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4"/>
        <w:gridCol w:w="82"/>
        <w:gridCol w:w="2014"/>
        <w:gridCol w:w="3286"/>
      </w:tblGrid>
      <w:tr w:rsidR="008B161B" w:rsidRPr="000A1895" w:rsidTr="002B2792">
        <w:trPr>
          <w:trHeight w:val="20"/>
        </w:trPr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8B161B" w:rsidRPr="000A189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F30197" w:rsidP="008B161B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49D7A1E5" wp14:editId="706AA88D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8B161B" w:rsidP="0086793A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8B161B" w:rsidRPr="00DB6916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DB6916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68282F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68282F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0A1895" w:rsidTr="002B2792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8C0228" w:rsidTr="002B2792">
        <w:tc>
          <w:tcPr>
            <w:tcW w:w="5000" w:type="pct"/>
            <w:gridSpan w:val="6"/>
          </w:tcPr>
          <w:p w:rsidR="008B161B" w:rsidRPr="008C0228" w:rsidRDefault="008B161B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8B161B" w:rsidRPr="000A1895" w:rsidTr="00971237">
        <w:trPr>
          <w:trHeight w:val="475"/>
        </w:trPr>
        <w:tc>
          <w:tcPr>
            <w:tcW w:w="1626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8B161B" w:rsidRPr="000A1895" w:rsidRDefault="008B161B" w:rsidP="00C27672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717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C8109C" w:rsidTr="00240340">
        <w:tc>
          <w:tcPr>
            <w:tcW w:w="5000" w:type="pct"/>
            <w:gridSpan w:val="6"/>
          </w:tcPr>
          <w:p w:rsidR="008B161B" w:rsidRPr="00C8109C" w:rsidRDefault="005251D7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Б1.О.06 </w:t>
            </w:r>
            <w:r w:rsidR="00F56728" w:rsidRPr="00F56728">
              <w:rPr>
                <w:rFonts w:cs="Times New Roman"/>
                <w:b/>
                <w:sz w:val="28"/>
                <w:szCs w:val="28"/>
              </w:rPr>
              <w:t>БЕЗОПАСНОСТЬ ЖИЗНЕДЕЯТЕЛЬНОСТИ</w:t>
            </w:r>
          </w:p>
        </w:tc>
      </w:tr>
      <w:tr w:rsidR="008B161B" w:rsidRPr="000A1895" w:rsidTr="00C21B15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0A1895" w:rsidTr="00C21B15">
        <w:tc>
          <w:tcPr>
            <w:tcW w:w="1679" w:type="pct"/>
            <w:gridSpan w:val="2"/>
          </w:tcPr>
          <w:p w:rsidR="008B161B" w:rsidRPr="000A189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8B161B" w:rsidRPr="000A1895" w:rsidRDefault="00D578A9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8B161B" w:rsidRPr="000A1895" w:rsidRDefault="00622AF4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8B161B" w:rsidRPr="00C21B15" w:rsidRDefault="00BA727D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8B161B" w:rsidRPr="00C21B15" w:rsidRDefault="00E45819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C21B15" w:rsidRDefault="00C21B15">
      <w:r>
        <w:br w:type="page"/>
      </w: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8B161B" w:rsidRPr="00E57B8C" w:rsidRDefault="00F56728" w:rsidP="00553A5B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F56728">
              <w:rPr>
                <w:rFonts w:cs="Times New Roman"/>
                <w:b/>
                <w:sz w:val="28"/>
                <w:szCs w:val="28"/>
              </w:rPr>
              <w:t>БЕЗОПАСНОСТЬ ЖИЗНЕДЕЯТЕЛЬНОСТИ</w:t>
            </w: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c>
          <w:tcPr>
            <w:tcW w:w="1908" w:type="pct"/>
            <w:gridSpan w:val="3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Разработана  в соответствии </w:t>
            </w:r>
          </w:p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ВО:</w:t>
            </w:r>
          </w:p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B161B" w:rsidRPr="00BA4616" w:rsidRDefault="00D578A9" w:rsidP="008B161B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8B161B" w:rsidRPr="00BA461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 </w:t>
            </w:r>
            <w:r w:rsidR="00622AF4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«Дирижирование»</w:t>
            </w:r>
            <w:r w:rsidR="008B161B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BA727D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  <w:r w:rsidR="008B161B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D23C7C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8B161B" w:rsidTr="002B2792">
        <w:tc>
          <w:tcPr>
            <w:tcW w:w="968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032" w:type="pct"/>
            <w:gridSpan w:val="3"/>
          </w:tcPr>
          <w:p w:rsidR="00EE73D1" w:rsidRPr="00BA4616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Pr="00F56728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F56728" w:rsidRDefault="00EE73D1" w:rsidP="00BA4616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F56728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</w:t>
            </w:r>
            <w:r w:rsidR="00F56728">
              <w:rPr>
                <w:rFonts w:eastAsia="Times New Roman" w:cs="Times New Roman"/>
                <w:sz w:val="24"/>
                <w:szCs w:val="24"/>
                <w:lang w:eastAsia="ru-RU"/>
              </w:rPr>
              <w:t>доцент, за</w:t>
            </w:r>
            <w:r w:rsidR="00F56728" w:rsidRPr="00F56728">
              <w:rPr>
                <w:rFonts w:eastAsia="Times New Roman" w:cs="Times New Roman"/>
                <w:sz w:val="24"/>
                <w:szCs w:val="24"/>
                <w:lang w:eastAsia="ru-RU"/>
              </w:rPr>
              <w:t>ведующая кафедрой Физической культуры и безопасности жизнедеятельности</w:t>
            </w:r>
            <w:r w:rsidR="009775E8" w:rsidRPr="00F56728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МГИК</w:t>
            </w:r>
          </w:p>
        </w:tc>
      </w:tr>
      <w:tr w:rsidR="00EE73D1" w:rsidRPr="00F56728" w:rsidTr="00971237">
        <w:trPr>
          <w:trHeight w:val="87"/>
        </w:trPr>
        <w:tc>
          <w:tcPr>
            <w:tcW w:w="968" w:type="pct"/>
          </w:tcPr>
          <w:p w:rsidR="00EE73D1" w:rsidRPr="00F56728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F56728" w:rsidRDefault="00F56728" w:rsidP="00BA4616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 w:rsidRPr="00F5672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Каравацкая Н.А.</w:t>
            </w:r>
          </w:p>
        </w:tc>
      </w:tr>
      <w:tr w:rsidR="00EE73D1" w:rsidRPr="00B27923" w:rsidTr="00240340">
        <w:trPr>
          <w:trHeight w:val="87"/>
        </w:trPr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A4616" w:rsidRDefault="00EE73D1" w:rsidP="001E7AC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RPr="00B27923" w:rsidTr="002B2792"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27923" w:rsidRDefault="00EE73D1" w:rsidP="004B68CE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6793A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B161B" w:rsidRDefault="008B161B" w:rsidP="008B161B">
      <w:pPr>
        <w:spacing w:after="0" w:line="276" w:lineRule="auto"/>
        <w:rPr>
          <w:rFonts w:cs="Times New Roman"/>
        </w:rPr>
      </w:pPr>
      <w:r>
        <w:rPr>
          <w:rFonts w:cs="Times New Roman"/>
        </w:rPr>
        <w:br w:type="page"/>
      </w:r>
    </w:p>
    <w:p w:rsidR="00EE73D1" w:rsidRDefault="00EE73D1" w:rsidP="00124D88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0" w:name="_Toc528600540"/>
      <w:bookmarkStart w:id="1" w:name="_Toc35855927"/>
      <w:bookmarkStart w:id="2" w:name="_Toc35863211"/>
      <w:bookmarkStart w:id="3" w:name="_Toc36124108"/>
      <w:bookmarkStart w:id="4" w:name="_Toc94273620"/>
      <w:bookmarkStart w:id="5" w:name="bookmark16"/>
      <w:bookmarkStart w:id="6" w:name="bookmark15"/>
      <w:r w:rsidRPr="00D9779E">
        <w:rPr>
          <w:rFonts w:eastAsia="Calibri"/>
        </w:rPr>
        <w:lastRenderedPageBreak/>
        <w:t xml:space="preserve">ПЕРЕЧЕНЬ </w:t>
      </w:r>
      <w:bookmarkEnd w:id="0"/>
      <w:r w:rsidRPr="00D9779E">
        <w:rPr>
          <w:rFonts w:eastAsia="Calibri"/>
        </w:rPr>
        <w:t xml:space="preserve"> ПЛАНИРУЕМЫХ РЕЗУЛЬТАТОВ ОБУЧЕНИЯ ПО</w:t>
      </w:r>
      <w:r>
        <w:rPr>
          <w:rFonts w:eastAsia="Calibri"/>
        </w:rPr>
        <w:t xml:space="preserve"> </w:t>
      </w:r>
      <w:r w:rsidRPr="00D9779E">
        <w:rPr>
          <w:rFonts w:eastAsia="Calibri"/>
        </w:rPr>
        <w:t>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1"/>
      <w:bookmarkEnd w:id="2"/>
      <w:bookmarkEnd w:id="3"/>
      <w:bookmarkEnd w:id="4"/>
    </w:p>
    <w:p w:rsidR="00EE73D1" w:rsidRPr="00A25C8D" w:rsidRDefault="00EE73D1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E73D1" w:rsidRPr="00764353" w:rsidRDefault="00EE73D1" w:rsidP="00D717FB">
      <w:pPr>
        <w:pStyle w:val="af2"/>
        <w:numPr>
          <w:ilvl w:val="0"/>
          <w:numId w:val="24"/>
        </w:numPr>
        <w:shd w:val="clear" w:color="auto" w:fill="FFFFFF"/>
        <w:ind w:left="0" w:firstLine="0"/>
        <w:jc w:val="both"/>
      </w:pPr>
      <w:r w:rsidRPr="00EE73D1">
        <w:rPr>
          <w:b/>
        </w:rPr>
        <w:t>Цель освоения дисциплины</w:t>
      </w:r>
      <w:r w:rsidRPr="00B62E9E">
        <w:t xml:space="preserve"> </w:t>
      </w:r>
      <w:r w:rsidRPr="00EE73D1">
        <w:rPr>
          <w:bCs/>
          <w:color w:val="000000"/>
        </w:rPr>
        <w:t>–</w:t>
      </w:r>
      <w:r w:rsidR="00E55CE3" w:rsidRPr="00E55CE3">
        <w:rPr>
          <w:szCs w:val="28"/>
        </w:rPr>
        <w:t xml:space="preserve"> </w:t>
      </w:r>
      <w:r w:rsidR="00E55CE3" w:rsidRPr="00174F85">
        <w:rPr>
          <w:szCs w:val="28"/>
        </w:rPr>
        <w:t>научит студентов создавать и поддерживать безопасные условия жизнеде</w:t>
      </w:r>
      <w:r w:rsidR="00E55CE3" w:rsidRPr="00397021">
        <w:rPr>
          <w:color w:val="000000"/>
          <w:szCs w:val="28"/>
        </w:rPr>
        <w:t>ятельности, в том числе при возникновении чрезвычайных</w:t>
      </w:r>
      <w:r w:rsidR="00E55CE3">
        <w:rPr>
          <w:color w:val="000000"/>
          <w:szCs w:val="28"/>
        </w:rPr>
        <w:t xml:space="preserve"> </w:t>
      </w:r>
      <w:r w:rsidR="00E55CE3" w:rsidRPr="00397021">
        <w:rPr>
          <w:color w:val="000000"/>
          <w:szCs w:val="28"/>
        </w:rPr>
        <w:t>ситуаций</w:t>
      </w:r>
      <w:r w:rsidR="00E55CE3">
        <w:rPr>
          <w:color w:val="000000"/>
          <w:szCs w:val="28"/>
        </w:rPr>
        <w:t>.</w:t>
      </w:r>
    </w:p>
    <w:p w:rsidR="00E55CE3" w:rsidRDefault="00E55CE3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eastAsia="zh-CN"/>
        </w:rPr>
      </w:pPr>
    </w:p>
    <w:p w:rsidR="00EE73D1" w:rsidRPr="00764353" w:rsidRDefault="00EE73D1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val="en-US" w:eastAsia="zh-CN"/>
        </w:rPr>
      </w:pPr>
      <w:r w:rsidRPr="00764353">
        <w:rPr>
          <w:rFonts w:eastAsia="Times New Roman" w:cs="Times New Roman"/>
          <w:b/>
          <w:szCs w:val="24"/>
          <w:lang w:eastAsia="zh-CN"/>
        </w:rPr>
        <w:t>Задачи</w:t>
      </w:r>
    </w:p>
    <w:p w:rsidR="00E55CE3" w:rsidRPr="00F84DAA" w:rsidRDefault="00E55CE3" w:rsidP="00E55CE3">
      <w:pPr>
        <w:pStyle w:val="af2"/>
        <w:widowControl w:val="0"/>
        <w:numPr>
          <w:ilvl w:val="0"/>
          <w:numId w:val="40"/>
        </w:numPr>
        <w:autoSpaceDE w:val="0"/>
        <w:autoSpaceDN w:val="0"/>
        <w:ind w:right="509"/>
        <w:jc w:val="both"/>
      </w:pPr>
      <w:r w:rsidRPr="00F84DAA">
        <w:t>Теоретический</w:t>
      </w:r>
      <w:r w:rsidRPr="00E55CE3">
        <w:rPr>
          <w:spacing w:val="7"/>
        </w:rPr>
        <w:t xml:space="preserve"> </w:t>
      </w:r>
      <w:r w:rsidRPr="00F84DAA">
        <w:t>анализ,</w:t>
      </w:r>
      <w:r w:rsidRPr="00E55CE3">
        <w:rPr>
          <w:spacing w:val="3"/>
        </w:rPr>
        <w:t xml:space="preserve"> </w:t>
      </w:r>
      <w:r w:rsidRPr="00F84DAA">
        <w:t>разработка</w:t>
      </w:r>
      <w:r w:rsidRPr="00E55CE3">
        <w:rPr>
          <w:spacing w:val="5"/>
        </w:rPr>
        <w:t xml:space="preserve"> </w:t>
      </w:r>
      <w:r w:rsidRPr="00F84DAA">
        <w:t>методов</w:t>
      </w:r>
      <w:r w:rsidRPr="00E55CE3">
        <w:rPr>
          <w:spacing w:val="8"/>
        </w:rPr>
        <w:t xml:space="preserve"> </w:t>
      </w:r>
      <w:r w:rsidRPr="00F84DAA">
        <w:t>идентификации</w:t>
      </w:r>
      <w:r w:rsidRPr="00E55CE3">
        <w:rPr>
          <w:spacing w:val="13"/>
        </w:rPr>
        <w:t xml:space="preserve"> </w:t>
      </w:r>
      <w:r w:rsidRPr="00F84DAA">
        <w:t>опасных</w:t>
      </w:r>
      <w:r w:rsidRPr="00E55CE3">
        <w:rPr>
          <w:spacing w:val="8"/>
        </w:rPr>
        <w:t xml:space="preserve"> </w:t>
      </w:r>
      <w:r w:rsidRPr="00F84DAA">
        <w:t>и</w:t>
      </w:r>
      <w:r w:rsidRPr="00E55CE3">
        <w:rPr>
          <w:spacing w:val="7"/>
        </w:rPr>
        <w:t xml:space="preserve"> </w:t>
      </w:r>
      <w:r w:rsidRPr="00F84DAA">
        <w:t>вредных</w:t>
      </w:r>
      <w:r w:rsidRPr="00E55CE3">
        <w:rPr>
          <w:spacing w:val="-57"/>
        </w:rPr>
        <w:t xml:space="preserve"> </w:t>
      </w:r>
      <w:r w:rsidRPr="00F84DAA">
        <w:t>явлений</w:t>
      </w:r>
      <w:r w:rsidRPr="00E55CE3">
        <w:rPr>
          <w:spacing w:val="-1"/>
        </w:rPr>
        <w:t xml:space="preserve"> </w:t>
      </w:r>
      <w:r w:rsidRPr="00F84DAA">
        <w:t>окружающей среды.</w:t>
      </w:r>
    </w:p>
    <w:p w:rsidR="00E55CE3" w:rsidRPr="00F84DAA" w:rsidRDefault="00E55CE3" w:rsidP="00E55CE3">
      <w:pPr>
        <w:pStyle w:val="af2"/>
        <w:widowControl w:val="0"/>
        <w:numPr>
          <w:ilvl w:val="0"/>
          <w:numId w:val="40"/>
        </w:numPr>
        <w:autoSpaceDE w:val="0"/>
        <w:autoSpaceDN w:val="0"/>
        <w:ind w:right="511"/>
        <w:jc w:val="both"/>
      </w:pPr>
      <w:r w:rsidRPr="00F84DAA">
        <w:t>Комплексная</w:t>
      </w:r>
      <w:r w:rsidRPr="00E55CE3">
        <w:rPr>
          <w:spacing w:val="36"/>
        </w:rPr>
        <w:t xml:space="preserve"> </w:t>
      </w:r>
      <w:r w:rsidRPr="00F84DAA">
        <w:t>оценка</w:t>
      </w:r>
      <w:r w:rsidRPr="00E55CE3">
        <w:rPr>
          <w:spacing w:val="35"/>
        </w:rPr>
        <w:t xml:space="preserve"> </w:t>
      </w:r>
      <w:r w:rsidRPr="00F84DAA">
        <w:t>многофакторного</w:t>
      </w:r>
      <w:r w:rsidRPr="00E55CE3">
        <w:rPr>
          <w:spacing w:val="37"/>
        </w:rPr>
        <w:t xml:space="preserve"> </w:t>
      </w:r>
      <w:r w:rsidRPr="00F84DAA">
        <w:t>влияния</w:t>
      </w:r>
      <w:r w:rsidRPr="00E55CE3">
        <w:rPr>
          <w:spacing w:val="36"/>
        </w:rPr>
        <w:t xml:space="preserve"> </w:t>
      </w:r>
      <w:r w:rsidRPr="00F84DAA">
        <w:t>негативных</w:t>
      </w:r>
      <w:r w:rsidRPr="00E55CE3">
        <w:rPr>
          <w:spacing w:val="41"/>
        </w:rPr>
        <w:t xml:space="preserve"> </w:t>
      </w:r>
      <w:r w:rsidRPr="00F84DAA">
        <w:t>условий</w:t>
      </w:r>
      <w:r w:rsidRPr="00E55CE3">
        <w:rPr>
          <w:spacing w:val="37"/>
        </w:rPr>
        <w:t xml:space="preserve"> </w:t>
      </w:r>
      <w:r w:rsidRPr="00F84DAA">
        <w:t>обитания</w:t>
      </w:r>
      <w:r w:rsidRPr="00E55CE3">
        <w:rPr>
          <w:spacing w:val="37"/>
        </w:rPr>
        <w:t xml:space="preserve"> </w:t>
      </w:r>
      <w:r w:rsidRPr="00F84DAA">
        <w:t>на</w:t>
      </w:r>
      <w:r w:rsidRPr="00E55CE3">
        <w:rPr>
          <w:spacing w:val="-57"/>
        </w:rPr>
        <w:t xml:space="preserve"> </w:t>
      </w:r>
      <w:r w:rsidRPr="00F84DAA">
        <w:t>трудоспособность</w:t>
      </w:r>
      <w:r w:rsidRPr="00E55CE3">
        <w:rPr>
          <w:spacing w:val="-1"/>
        </w:rPr>
        <w:t xml:space="preserve"> </w:t>
      </w:r>
      <w:r w:rsidRPr="00F84DAA">
        <w:t>и здоровье человека.</w:t>
      </w:r>
    </w:p>
    <w:p w:rsidR="00E55CE3" w:rsidRPr="00F84DAA" w:rsidRDefault="00E55CE3" w:rsidP="00E55CE3">
      <w:pPr>
        <w:pStyle w:val="af2"/>
        <w:widowControl w:val="0"/>
        <w:numPr>
          <w:ilvl w:val="0"/>
          <w:numId w:val="40"/>
        </w:numPr>
        <w:autoSpaceDE w:val="0"/>
        <w:autoSpaceDN w:val="0"/>
        <w:spacing w:before="1"/>
        <w:jc w:val="both"/>
      </w:pPr>
      <w:r w:rsidRPr="00F84DAA">
        <w:t>Оптимизация</w:t>
      </w:r>
      <w:r w:rsidRPr="00E55CE3">
        <w:rPr>
          <w:spacing w:val="-3"/>
        </w:rPr>
        <w:t xml:space="preserve"> </w:t>
      </w:r>
      <w:r w:rsidRPr="00F84DAA">
        <w:t>условий</w:t>
      </w:r>
      <w:r w:rsidRPr="00E55CE3">
        <w:rPr>
          <w:spacing w:val="-4"/>
        </w:rPr>
        <w:t xml:space="preserve"> </w:t>
      </w:r>
      <w:r w:rsidRPr="00F84DAA">
        <w:t>деятельности</w:t>
      </w:r>
      <w:r w:rsidRPr="00E55CE3">
        <w:rPr>
          <w:spacing w:val="-4"/>
        </w:rPr>
        <w:t xml:space="preserve"> </w:t>
      </w:r>
      <w:r w:rsidRPr="00F84DAA">
        <w:t>и</w:t>
      </w:r>
      <w:r w:rsidRPr="00E55CE3">
        <w:rPr>
          <w:spacing w:val="-4"/>
        </w:rPr>
        <w:t xml:space="preserve"> </w:t>
      </w:r>
      <w:r w:rsidRPr="00F84DAA">
        <w:t>отдыха.</w:t>
      </w:r>
    </w:p>
    <w:p w:rsidR="00E55CE3" w:rsidRPr="00F84DAA" w:rsidRDefault="00E55CE3" w:rsidP="00E55CE3">
      <w:pPr>
        <w:pStyle w:val="af2"/>
        <w:widowControl w:val="0"/>
        <w:numPr>
          <w:ilvl w:val="0"/>
          <w:numId w:val="40"/>
        </w:numPr>
        <w:autoSpaceDE w:val="0"/>
        <w:autoSpaceDN w:val="0"/>
        <w:ind w:right="507"/>
        <w:jc w:val="both"/>
      </w:pPr>
      <w:r w:rsidRPr="00F84DAA">
        <w:t>Реализация</w:t>
      </w:r>
      <w:r w:rsidRPr="00E55CE3">
        <w:rPr>
          <w:spacing w:val="44"/>
        </w:rPr>
        <w:t xml:space="preserve"> </w:t>
      </w:r>
      <w:r w:rsidRPr="00F84DAA">
        <w:t>новых</w:t>
      </w:r>
      <w:r w:rsidRPr="00E55CE3">
        <w:rPr>
          <w:spacing w:val="50"/>
        </w:rPr>
        <w:t xml:space="preserve"> </w:t>
      </w:r>
      <w:r w:rsidRPr="00F84DAA">
        <w:t>методов</w:t>
      </w:r>
      <w:r w:rsidRPr="00E55CE3">
        <w:rPr>
          <w:spacing w:val="47"/>
        </w:rPr>
        <w:t xml:space="preserve"> </w:t>
      </w:r>
      <w:r w:rsidRPr="00F84DAA">
        <w:t>и</w:t>
      </w:r>
      <w:r w:rsidRPr="00E55CE3">
        <w:rPr>
          <w:spacing w:val="49"/>
        </w:rPr>
        <w:t xml:space="preserve"> </w:t>
      </w:r>
      <w:r w:rsidRPr="00F84DAA">
        <w:t>способов</w:t>
      </w:r>
      <w:r w:rsidRPr="00E55CE3">
        <w:rPr>
          <w:spacing w:val="45"/>
        </w:rPr>
        <w:t xml:space="preserve"> </w:t>
      </w:r>
      <w:r w:rsidRPr="00F84DAA">
        <w:t>защиты</w:t>
      </w:r>
      <w:r w:rsidRPr="00E55CE3">
        <w:rPr>
          <w:spacing w:val="47"/>
        </w:rPr>
        <w:t xml:space="preserve"> </w:t>
      </w:r>
      <w:r w:rsidRPr="00F84DAA">
        <w:t>человека,</w:t>
      </w:r>
      <w:r w:rsidRPr="00E55CE3">
        <w:rPr>
          <w:spacing w:val="47"/>
        </w:rPr>
        <w:t xml:space="preserve"> </w:t>
      </w:r>
      <w:r w:rsidRPr="00F84DAA">
        <w:t>окружающей</w:t>
      </w:r>
      <w:r w:rsidRPr="00E55CE3">
        <w:rPr>
          <w:spacing w:val="49"/>
        </w:rPr>
        <w:t xml:space="preserve"> </w:t>
      </w:r>
      <w:r w:rsidRPr="00F84DAA">
        <w:t>среды</w:t>
      </w:r>
      <w:r w:rsidRPr="00E55CE3">
        <w:rPr>
          <w:spacing w:val="48"/>
        </w:rPr>
        <w:t xml:space="preserve"> </w:t>
      </w:r>
      <w:r w:rsidRPr="00F84DAA">
        <w:t>от</w:t>
      </w:r>
      <w:r w:rsidRPr="00E55CE3">
        <w:rPr>
          <w:spacing w:val="-57"/>
        </w:rPr>
        <w:t xml:space="preserve"> </w:t>
      </w:r>
      <w:r w:rsidRPr="00F84DAA">
        <w:t>влияния</w:t>
      </w:r>
      <w:r w:rsidRPr="00E55CE3">
        <w:rPr>
          <w:spacing w:val="-4"/>
        </w:rPr>
        <w:t xml:space="preserve"> </w:t>
      </w:r>
      <w:r w:rsidRPr="00F84DAA">
        <w:t>техногенных</w:t>
      </w:r>
      <w:r w:rsidRPr="00E55CE3">
        <w:rPr>
          <w:spacing w:val="-1"/>
        </w:rPr>
        <w:t xml:space="preserve"> </w:t>
      </w:r>
      <w:r w:rsidRPr="00F84DAA">
        <w:t>источников</w:t>
      </w:r>
      <w:r w:rsidRPr="00E55CE3">
        <w:rPr>
          <w:spacing w:val="-1"/>
        </w:rPr>
        <w:t xml:space="preserve"> </w:t>
      </w:r>
      <w:r w:rsidRPr="00F84DAA">
        <w:t>и стихийных явлений.</w:t>
      </w:r>
    </w:p>
    <w:p w:rsidR="00147EFC" w:rsidRPr="00DF1CDC" w:rsidRDefault="00147EFC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bookmarkEnd w:id="5"/>
    <w:bookmarkEnd w:id="6"/>
    <w:p w:rsidR="0002119E" w:rsidRPr="00F446B1" w:rsidRDefault="0002119E" w:rsidP="00124D88">
      <w:pPr>
        <w:pStyle w:val="af2"/>
        <w:numPr>
          <w:ilvl w:val="1"/>
          <w:numId w:val="24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02119E" w:rsidRPr="00F446B1" w:rsidRDefault="0002119E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2119E" w:rsidRPr="00AA2E4B" w:rsidRDefault="0002119E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02119E" w:rsidRPr="00304B6E" w:rsidRDefault="0002119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C87DE3" w:rsidRPr="00DF1CDC" w:rsidRDefault="00C87DE3" w:rsidP="00124D88">
      <w:pPr>
        <w:spacing w:after="0" w:line="276" w:lineRule="auto"/>
        <w:jc w:val="right"/>
        <w:rPr>
          <w:rFonts w:cs="Times New Roman"/>
          <w:szCs w:val="24"/>
        </w:rPr>
      </w:pPr>
      <w:r w:rsidRPr="00DF1CDC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E55CE3" w:rsidRPr="00397021" w:rsidTr="00EF5001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5CE3" w:rsidRPr="00397021" w:rsidRDefault="00E55CE3" w:rsidP="00EF500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УК-2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55CE3" w:rsidRPr="003E5F6B" w:rsidRDefault="00E55CE3" w:rsidP="00EF5001">
            <w:pPr>
              <w:pStyle w:val="Default"/>
              <w:jc w:val="both"/>
              <w:rPr>
                <w:sz w:val="28"/>
                <w:szCs w:val="28"/>
              </w:rPr>
            </w:pPr>
            <w:r w:rsidRPr="003E5F6B">
              <w:rPr>
                <w:sz w:val="28"/>
                <w:szCs w:val="28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      </w:r>
          </w:p>
        </w:tc>
      </w:tr>
      <w:tr w:rsidR="00E55CE3" w:rsidRPr="00397021" w:rsidTr="00EF5001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5CE3" w:rsidRPr="00397021" w:rsidRDefault="00E55CE3" w:rsidP="00EF500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397021">
              <w:rPr>
                <w:rFonts w:eastAsia="Times New Roman"/>
                <w:b/>
                <w:bCs/>
                <w:color w:val="000000"/>
                <w:szCs w:val="28"/>
              </w:rPr>
              <w:t>УК-8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5CE3" w:rsidRPr="00397021" w:rsidRDefault="00E55CE3" w:rsidP="00EF5001">
            <w:pPr>
              <w:pStyle w:val="Default"/>
              <w:jc w:val="both"/>
              <w:rPr>
                <w:rFonts w:eastAsia="Times New Roman"/>
                <w:szCs w:val="28"/>
              </w:rPr>
            </w:pPr>
            <w:r w:rsidRPr="003E5F6B">
              <w:rPr>
                <w:sz w:val="28"/>
                <w:szCs w:val="28"/>
              </w:rPr>
              <w:t xml:space="preserve">Способен создавать и поддерживать </w:t>
            </w:r>
            <w:r>
              <w:rPr>
                <w:sz w:val="28"/>
                <w:szCs w:val="28"/>
              </w:rPr>
              <w:t xml:space="preserve">в повседневной жизни и в профессиональной деятельности </w:t>
            </w:r>
            <w:r w:rsidRPr="003E5F6B">
              <w:rPr>
                <w:sz w:val="28"/>
                <w:szCs w:val="28"/>
              </w:rPr>
              <w:t>безопасные условия жизнедеятельности</w:t>
            </w:r>
            <w:r>
              <w:rPr>
                <w:sz w:val="28"/>
                <w:szCs w:val="28"/>
              </w:rPr>
              <w:t xml:space="preserve"> для сохранения природной среды, обеспечения устойчивого развития общества, </w:t>
            </w:r>
            <w:r w:rsidRPr="003E5F6B">
              <w:rPr>
                <w:sz w:val="28"/>
                <w:szCs w:val="28"/>
              </w:rPr>
              <w:t>в том числе при</w:t>
            </w:r>
            <w:r>
              <w:rPr>
                <w:sz w:val="28"/>
                <w:szCs w:val="28"/>
              </w:rPr>
              <w:t xml:space="preserve"> угрозе и</w:t>
            </w:r>
            <w:r w:rsidRPr="003E5F6B">
              <w:rPr>
                <w:sz w:val="28"/>
                <w:szCs w:val="28"/>
              </w:rPr>
              <w:t xml:space="preserve"> возникновении чрезвычайных</w:t>
            </w:r>
            <w:r>
              <w:rPr>
                <w:sz w:val="28"/>
                <w:szCs w:val="28"/>
              </w:rPr>
              <w:t xml:space="preserve"> </w:t>
            </w:r>
            <w:r w:rsidRPr="003E5F6B">
              <w:rPr>
                <w:sz w:val="28"/>
                <w:szCs w:val="28"/>
              </w:rPr>
              <w:t xml:space="preserve">ситуаций </w:t>
            </w:r>
            <w:r>
              <w:rPr>
                <w:sz w:val="28"/>
                <w:szCs w:val="28"/>
              </w:rPr>
              <w:t>и военных конфликтов</w:t>
            </w:r>
          </w:p>
        </w:tc>
      </w:tr>
      <w:tr w:rsidR="00E55CE3" w:rsidRPr="00397021" w:rsidTr="00EF5001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3" w:rsidRPr="00397021" w:rsidRDefault="00E55CE3" w:rsidP="00EF500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УК-9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CE3" w:rsidRPr="003E5F6B" w:rsidRDefault="00E55CE3" w:rsidP="00EF5001">
            <w:pPr>
              <w:pStyle w:val="Default"/>
              <w:jc w:val="both"/>
              <w:rPr>
                <w:sz w:val="28"/>
                <w:szCs w:val="28"/>
              </w:rPr>
            </w:pPr>
            <w:r w:rsidRPr="003571B9">
              <w:rPr>
                <w:sz w:val="28"/>
                <w:szCs w:val="28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</w:tr>
      <w:tr w:rsidR="00E55CE3" w:rsidRPr="009B0333" w:rsidTr="00EF5001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CE3" w:rsidRPr="00E56E14" w:rsidRDefault="00E55CE3" w:rsidP="00EF5001">
            <w:pPr>
              <w:spacing w:after="0" w:line="240" w:lineRule="auto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УК-10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5CE3" w:rsidRPr="00F10DA3" w:rsidRDefault="00E55CE3" w:rsidP="00EF5001">
            <w:pPr>
              <w:pStyle w:val="Default"/>
              <w:jc w:val="both"/>
              <w:rPr>
                <w:sz w:val="28"/>
                <w:szCs w:val="28"/>
              </w:rPr>
            </w:pPr>
            <w:r w:rsidRPr="00F10DA3">
              <w:rPr>
                <w:sz w:val="28"/>
                <w:szCs w:val="28"/>
              </w:rPr>
              <w:t>Способен формировать нетерпимое отношение к коррупционному поведению</w:t>
            </w:r>
          </w:p>
        </w:tc>
      </w:tr>
    </w:tbl>
    <w:p w:rsidR="004624DE" w:rsidRDefault="004624DE" w:rsidP="00124D88">
      <w:pPr>
        <w:pStyle w:val="Style5"/>
        <w:widowControl/>
        <w:spacing w:before="101"/>
        <w:jc w:val="both"/>
        <w:rPr>
          <w:rStyle w:val="FontStyle13"/>
          <w:b w:val="0"/>
          <w:sz w:val="24"/>
          <w:szCs w:val="24"/>
        </w:rPr>
      </w:pPr>
    </w:p>
    <w:p w:rsidR="00E55CE3" w:rsidRDefault="00E55CE3">
      <w:pPr>
        <w:spacing w:after="200" w:line="276" w:lineRule="auto"/>
        <w:rPr>
          <w:rFonts w:eastAsia="Times New Roman" w:cs="Times New Roman"/>
          <w:b/>
          <w:szCs w:val="24"/>
          <w:lang w:eastAsia="zh-CN"/>
        </w:rPr>
      </w:pPr>
      <w:r>
        <w:rPr>
          <w:rFonts w:eastAsia="Times New Roman" w:cs="Times New Roman"/>
          <w:b/>
          <w:szCs w:val="24"/>
          <w:lang w:eastAsia="zh-CN"/>
        </w:rPr>
        <w:br w:type="page"/>
      </w:r>
    </w:p>
    <w:p w:rsidR="0030667B" w:rsidRPr="000973C1" w:rsidRDefault="0030667B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lastRenderedPageBreak/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1A6D53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2F2DF2" w:rsidRDefault="00C87DE3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E55CE3" w:rsidRPr="00E55CE3" w:rsidTr="00E55CE3">
        <w:tc>
          <w:tcPr>
            <w:tcW w:w="1667" w:type="pct"/>
            <w:shd w:val="clear" w:color="000000" w:fill="D9D9D9"/>
            <w:hideMark/>
          </w:tcPr>
          <w:p w:rsidR="00E55CE3" w:rsidRPr="00E55CE3" w:rsidRDefault="00E55CE3" w:rsidP="00E55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 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E55CE3" w:rsidRPr="00E55CE3" w:rsidRDefault="00E55CE3" w:rsidP="00E55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E55CE3" w:rsidRPr="00E55CE3" w:rsidRDefault="00E55CE3" w:rsidP="00E55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E55CE3" w:rsidRPr="00E55CE3" w:rsidTr="00E55CE3">
        <w:tc>
          <w:tcPr>
            <w:tcW w:w="1667" w:type="pct"/>
            <w:vMerge w:val="restar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УК-2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t>УК-2.1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Умеет самостоятельно ориентироваться в законодательстве РФ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УК-2.2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Формулирует совокупность взаимосвязанных задач, обеспечивающих достижение цели с учётом действующих правовых норм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УК-2.3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Владеет практикой применения авторского права в РФ в сфере публичных выступлений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УК-2.4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Оценивает потребность в ресурсах и планирует их использование при решении задач в профессиональной деятельности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УК-2.5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Оценивает потребность в ресурсах и планирует их использование при решении задач в профессиональной деятельности</w:t>
            </w: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общую структуру концепции реализуемого проекта, понимать ее составляющие и принципы их формулирования;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нормативные правовые документы в области профессиональной деятельности;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особенности психологии творческой деятельности;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закономерности создания художественных образов и музыкального восприятия;</w:t>
            </w:r>
          </w:p>
        </w:tc>
      </w:tr>
      <w:tr w:rsidR="00E55CE3" w:rsidRPr="00E55CE3" w:rsidTr="00E55CE3"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формулировать взаимосвязанные задачи, обеспечивающие достижение поставленной цели;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ориентироваться в системе законодательства и нормативных правовых актов;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выстраивать оптимальную последовательность психолого-педагогических задач при организации творческого процесса;</w:t>
            </w:r>
          </w:p>
        </w:tc>
      </w:tr>
      <w:tr w:rsidR="00E55CE3" w:rsidRPr="00E55CE3" w:rsidTr="00E55CE3"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навыком выбора оптимального способа решения поставленной задачи, исходя из учета имеющихся ресурсов и планируемых сроков реализации задачи;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понятийным аппаратом в области права;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самоуправления и рефлексии, постановки целей и задач, развития творческого мышления.</w:t>
            </w:r>
          </w:p>
        </w:tc>
      </w:tr>
      <w:tr w:rsidR="00E55CE3" w:rsidRPr="00E55CE3" w:rsidTr="00E55CE3">
        <w:tc>
          <w:tcPr>
            <w:tcW w:w="1667" w:type="pct"/>
            <w:vMerge w:val="restar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УК-8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УК-8.1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Формирует культуру безопасного и ответственного поведения; выявляет и устраняет проблемы, связанные с нарушениями техники безопасности на рабочем месте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УК-8.2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Осуществляет действия по предотвращению возникновения чрезвычайных ситуаций (природного и техногенного происхождения) на рабочем месте, в том числе с применением средств защиты </w:t>
            </w: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теоретические основы жизнедеятельности в системе «человек – среда обитания»;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правовые, нормативные и организационные основы безопасности жизнедеятельности;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основы физиологии человека и рациональные условия его деятельности;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анатомо-физиологические последствия воздействия на человека травмирующих, вредных и поражающих факторов;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современный комплекс проблем безопасности человека;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средства и методы повышения безопасности;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концепцию и стратегию национальной безопасности;</w:t>
            </w:r>
          </w:p>
        </w:tc>
      </w:tr>
      <w:tr w:rsidR="00E55CE3" w:rsidRPr="00E55CE3" w:rsidTr="00E55CE3"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эффективно применять средства защиты от негативных воздействий;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планировать мероприятия по защите персонала и населения в чрезвычайных ситуациях и при необходимости принимать участие в проведении спасательных и других неотложных работах при ликвидации последствий чрезвычайных ситуаций;</w:t>
            </w:r>
          </w:p>
        </w:tc>
      </w:tr>
      <w:tr w:rsidR="00E55CE3" w:rsidRPr="00E55CE3" w:rsidTr="00E55CE3"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умениями и навыками оказания первой доврачебной помощи пострадавшим.</w:t>
            </w:r>
          </w:p>
        </w:tc>
      </w:tr>
      <w:tr w:rsidR="00E55CE3" w:rsidRPr="00E55CE3" w:rsidTr="00E55CE3">
        <w:tc>
          <w:tcPr>
            <w:tcW w:w="1667" w:type="pct"/>
            <w:vMerge w:val="restar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УК-9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УК-9.1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УК-9.2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Знать: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понятийный аппарат экономической науки, базовые принципы функционирования экономики, цели и механизмы основных видов социальной экономической политики </w:t>
            </w:r>
          </w:p>
        </w:tc>
      </w:tr>
      <w:tr w:rsidR="00E55CE3" w:rsidRPr="00E55CE3" w:rsidTr="00E55CE3"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- применять методы личного экономического и финансового планирования для достижения текущих и долгосрочных финансовых целей</w:t>
            </w:r>
          </w:p>
        </w:tc>
      </w:tr>
      <w:tr w:rsidR="00E55CE3" w:rsidRPr="00E55CE3" w:rsidTr="00E55CE3"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навыками применения экономических инструментов для управления финансами, с учетом экономических и финансовых рисков в различных областях жизнедеятельности </w:t>
            </w:r>
          </w:p>
        </w:tc>
      </w:tr>
      <w:tr w:rsidR="00E55CE3" w:rsidRPr="00E55CE3" w:rsidTr="00E55CE3">
        <w:tc>
          <w:tcPr>
            <w:tcW w:w="1667" w:type="pct"/>
            <w:vMerge w:val="restar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УК-10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формировать нетерпимое отношение к коррупционному поведению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УК-10.1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Анализирует действующие правовые нормы, обеспечивающие борьбу с коррупцией в различных областях жизнедеятельности, а также способы профилактики коррупции и формирования нетерпимого отношения к ней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УК-10.2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Планирует, организует и проводит мероприятия, обеспечивающие формирование гражданской позиции и предотвращение коррупции в обществе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УК-10.3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Соблюдает правила общественного взаимодействия на основе нетерпимого отношения к коррупции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сущность коррупционного поведения и его взаимосвязь с социальными, экономическими, политическими и иными условиями </w:t>
            </w:r>
          </w:p>
        </w:tc>
      </w:tr>
      <w:tr w:rsidR="00E55CE3" w:rsidRPr="00E55CE3" w:rsidTr="00E55CE3"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правильно толковать гражданско-правовые термины, используемые в антикоррупционном законодательстве;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давать оценку коррупционному поведению </w:t>
            </w:r>
          </w:p>
        </w:tc>
      </w:tr>
      <w:tr w:rsidR="00E55CE3" w:rsidRPr="00E55CE3" w:rsidTr="00E55CE3"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E55CE3" w:rsidRPr="00E55CE3" w:rsidRDefault="00E55CE3" w:rsidP="00E55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55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навыками правильного толкования гражданско-правовых терминов, используемых в антикоррупционном законодательстве </w:t>
            </w:r>
            <w:r w:rsidRPr="00E55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- правилами общественного взаимодействия на основе нетерпимого отношения к коррупции </w:t>
            </w:r>
          </w:p>
        </w:tc>
      </w:tr>
    </w:tbl>
    <w:p w:rsidR="00A86D70" w:rsidRDefault="00A86D70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E55CE3" w:rsidRDefault="00E55CE3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bookmarkStart w:id="7" w:name="_Toc528600541"/>
      <w:bookmarkStart w:id="8" w:name="_Toc94273621"/>
      <w:r>
        <w:rPr>
          <w:rFonts w:eastAsia="Calibri"/>
        </w:rPr>
        <w:br w:type="page"/>
      </w: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C44549">
        <w:rPr>
          <w:rFonts w:eastAsia="Calibri"/>
        </w:rPr>
        <w:t>МЕСТО ДИСЦИПЛИНЫ В СТРУКТУРЕ ОПОП ВО</w:t>
      </w:r>
      <w:bookmarkEnd w:id="7"/>
      <w:bookmarkEnd w:id="8"/>
    </w:p>
    <w:p w:rsidR="0015605A" w:rsidRDefault="0015605A">
      <w:pPr>
        <w:spacing w:after="200" w:line="276" w:lineRule="auto"/>
        <w:rPr>
          <w:rFonts w:eastAsia="Arial Unicode MS"/>
        </w:rPr>
      </w:pPr>
      <w:bookmarkStart w:id="9" w:name="_Toc528600542"/>
    </w:p>
    <w:p w:rsidR="00E55CE3" w:rsidRDefault="00E55CE3" w:rsidP="00E55CE3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Дисциплина </w:t>
      </w:r>
      <w:r>
        <w:rPr>
          <w:szCs w:val="28"/>
        </w:rPr>
        <w:t>«Безопасность жизнедеятельности»</w:t>
      </w:r>
      <w:r w:rsidRPr="00154B13">
        <w:rPr>
          <w:szCs w:val="28"/>
        </w:rPr>
        <w:t xml:space="preserve"> относится к Обязательной части Блока 1 </w:t>
      </w:r>
      <w:r w:rsidRPr="004F0880">
        <w:rPr>
          <w:szCs w:val="28"/>
        </w:rPr>
        <w:t xml:space="preserve">программы </w:t>
      </w:r>
      <w:r w:rsidR="00D578A9">
        <w:rPr>
          <w:szCs w:val="28"/>
        </w:rPr>
        <w:t>53.03.05</w:t>
      </w:r>
      <w:r>
        <w:rPr>
          <w:szCs w:val="28"/>
        </w:rPr>
        <w:t xml:space="preserve"> </w:t>
      </w:r>
      <w:r w:rsidR="00622AF4">
        <w:rPr>
          <w:szCs w:val="28"/>
        </w:rPr>
        <w:t>«Дирижирование»</w:t>
      </w:r>
      <w:r>
        <w:rPr>
          <w:szCs w:val="28"/>
        </w:rPr>
        <w:t xml:space="preserve">, профиль </w:t>
      </w:r>
      <w:r w:rsidR="00BA727D">
        <w:rPr>
          <w:szCs w:val="28"/>
        </w:rPr>
        <w:t>«Дирижирование оркестром народных инструментов»</w:t>
      </w:r>
      <w:r>
        <w:rPr>
          <w:szCs w:val="28"/>
        </w:rPr>
        <w:t>.</w:t>
      </w:r>
    </w:p>
    <w:p w:rsidR="00E55CE3" w:rsidRDefault="00E55CE3" w:rsidP="00E55CE3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Изучение дисциплины базируется на системе знаний, умений и компетенций, полученных студентами </w:t>
      </w:r>
      <w:r>
        <w:rPr>
          <w:szCs w:val="28"/>
        </w:rPr>
        <w:t>в процессе обучения</w:t>
      </w:r>
      <w:r w:rsidRPr="00154B13">
        <w:rPr>
          <w:szCs w:val="28"/>
        </w:rPr>
        <w:t xml:space="preserve"> в средних специальных учебных заведениях</w:t>
      </w:r>
      <w:r>
        <w:rPr>
          <w:szCs w:val="28"/>
        </w:rPr>
        <w:t xml:space="preserve">. </w:t>
      </w:r>
    </w:p>
    <w:p w:rsidR="00E55CE3" w:rsidRDefault="00E55CE3" w:rsidP="00E55CE3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Освоение данной дисциплины является основой для последующего прохождения </w:t>
      </w:r>
      <w:r>
        <w:rPr>
          <w:szCs w:val="28"/>
        </w:rPr>
        <w:t xml:space="preserve">учебной и производственной Педагогической </w:t>
      </w:r>
      <w:r w:rsidRPr="00154B13">
        <w:rPr>
          <w:szCs w:val="28"/>
        </w:rPr>
        <w:t xml:space="preserve">практики, подготовки к </w:t>
      </w:r>
      <w:r>
        <w:rPr>
          <w:szCs w:val="28"/>
        </w:rPr>
        <w:t>Государственной итоговой аттестации</w:t>
      </w:r>
      <w:r w:rsidRPr="00154B13">
        <w:rPr>
          <w:szCs w:val="28"/>
        </w:rPr>
        <w:t>.</w:t>
      </w:r>
    </w:p>
    <w:p w:rsidR="0015605A" w:rsidRDefault="0015605A" w:rsidP="0015605A">
      <w:pPr>
        <w:pStyle w:val="af2"/>
        <w:shd w:val="clear" w:color="auto" w:fill="FFFFFF"/>
        <w:ind w:left="0" w:firstLine="709"/>
        <w:jc w:val="both"/>
      </w:pPr>
      <w:r w:rsidRPr="007552A1">
        <w:t>Взаимосвязь</w:t>
      </w:r>
      <w:r>
        <w:t xml:space="preserve"> </w:t>
      </w:r>
      <w:r w:rsidRPr="007552A1">
        <w:t>с другими</w:t>
      </w:r>
      <w:r>
        <w:t xml:space="preserve"> </w:t>
      </w:r>
      <w:r w:rsidRPr="007552A1">
        <w:t>дисциплинами О</w:t>
      </w:r>
      <w:r>
        <w:t>П</w:t>
      </w:r>
      <w:r w:rsidRPr="007552A1">
        <w:t>ОП способствует углубленной подготовке студентов к решению</w:t>
      </w:r>
      <w:r>
        <w:t xml:space="preserve"> </w:t>
      </w:r>
      <w:r w:rsidRPr="007552A1">
        <w:t>специальных практических профессиональных задач и формированию необходимых</w:t>
      </w:r>
      <w:r>
        <w:t xml:space="preserve"> </w:t>
      </w:r>
      <w:r w:rsidRPr="007552A1">
        <w:t>компетенций</w:t>
      </w:r>
      <w:r>
        <w:t>.</w:t>
      </w:r>
    </w:p>
    <w:p w:rsidR="002F2DF2" w:rsidRPr="00DF1CDC" w:rsidRDefault="002F2DF2" w:rsidP="00124D88">
      <w:pPr>
        <w:pStyle w:val="2"/>
        <w:jc w:val="both"/>
        <w:rPr>
          <w:rFonts w:eastAsia="Arial Unicode MS"/>
        </w:rPr>
      </w:pPr>
    </w:p>
    <w:p w:rsidR="00AD087A" w:rsidRPr="0077768A" w:rsidRDefault="00440A32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0" w:name="_Toc94273622"/>
      <w:bookmarkEnd w:id="9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0"/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420" w:type="dxa"/>
        <w:tblInd w:w="93" w:type="dxa"/>
        <w:tblLook w:val="04A0" w:firstRow="1" w:lastRow="0" w:firstColumn="1" w:lastColumn="0" w:noHBand="0" w:noVBand="1"/>
      </w:tblPr>
      <w:tblGrid>
        <w:gridCol w:w="3620"/>
        <w:gridCol w:w="800"/>
      </w:tblGrid>
      <w:tr w:rsidR="00E55CE3" w:rsidRPr="00034806" w:rsidTr="00EF5001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5CE3" w:rsidRPr="00034806" w:rsidRDefault="00E55CE3" w:rsidP="00EF5001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034806">
              <w:rPr>
                <w:rFonts w:eastAsia="Times New Roman"/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5CE3" w:rsidRPr="00034806" w:rsidRDefault="00E55CE3" w:rsidP="00EF500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034806">
              <w:rPr>
                <w:rFonts w:eastAsia="Times New Roman"/>
                <w:b/>
                <w:bCs/>
                <w:color w:val="000000"/>
                <w:szCs w:val="28"/>
              </w:rPr>
              <w:t>2</w:t>
            </w:r>
          </w:p>
        </w:tc>
      </w:tr>
      <w:tr w:rsidR="00E55CE3" w:rsidRPr="00034806" w:rsidTr="00EF5001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5CE3" w:rsidRPr="00034806" w:rsidRDefault="00E55CE3" w:rsidP="00EF5001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034806">
              <w:rPr>
                <w:rFonts w:eastAsia="Times New Roman"/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5CE3" w:rsidRPr="00034806" w:rsidRDefault="00E55CE3" w:rsidP="00EF500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034806">
              <w:rPr>
                <w:rFonts w:eastAsia="Times New Roman"/>
                <w:b/>
                <w:bCs/>
                <w:color w:val="000000"/>
                <w:szCs w:val="28"/>
              </w:rPr>
              <w:t>72</w:t>
            </w:r>
          </w:p>
        </w:tc>
      </w:tr>
      <w:tr w:rsidR="00E55CE3" w:rsidRPr="00034806" w:rsidTr="00EF5001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5CE3" w:rsidRPr="00034806" w:rsidRDefault="00E55CE3" w:rsidP="00EF5001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034806">
              <w:rPr>
                <w:rFonts w:eastAsia="Times New Roman"/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5CE3" w:rsidRPr="00034806" w:rsidRDefault="00E55CE3" w:rsidP="00EF500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034806">
              <w:rPr>
                <w:rFonts w:eastAsia="Times New Roman"/>
                <w:b/>
                <w:bCs/>
                <w:color w:val="000000"/>
                <w:szCs w:val="28"/>
              </w:rPr>
              <w:t>54</w:t>
            </w:r>
          </w:p>
        </w:tc>
      </w:tr>
    </w:tbl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B73E53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ab/>
      </w:r>
    </w:p>
    <w:p w:rsidR="00B73E53" w:rsidRDefault="00B73E53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32"/>
        <w:gridCol w:w="1192"/>
        <w:gridCol w:w="2241"/>
        <w:gridCol w:w="1169"/>
        <w:gridCol w:w="1436"/>
      </w:tblGrid>
      <w:tr w:rsidR="00C454A9" w:rsidRPr="00C454A9" w:rsidTr="00C454A9">
        <w:trPr>
          <w:trHeight w:val="315"/>
        </w:trPr>
        <w:tc>
          <w:tcPr>
            <w:tcW w:w="36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C454A9" w:rsidRPr="00C454A9" w:rsidTr="00C454A9">
        <w:trPr>
          <w:trHeight w:val="315"/>
        </w:trPr>
        <w:tc>
          <w:tcPr>
            <w:tcW w:w="36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</w:tr>
      <w:tr w:rsidR="00C454A9" w:rsidRPr="00C454A9" w:rsidTr="005251D7">
        <w:trPr>
          <w:trHeight w:val="315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C454A9" w:rsidRPr="00C454A9" w:rsidRDefault="005251D7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C454A9" w:rsidRPr="00C454A9" w:rsidRDefault="005251D7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C454A9" w:rsidRPr="00C454A9" w:rsidTr="005251D7">
        <w:trPr>
          <w:trHeight w:val="315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4A9" w:rsidRPr="00C454A9" w:rsidRDefault="005251D7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4A9" w:rsidRPr="00C454A9" w:rsidRDefault="005251D7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</w:tr>
      <w:tr w:rsidR="00C454A9" w:rsidRPr="00C454A9" w:rsidTr="005251D7">
        <w:trPr>
          <w:trHeight w:val="315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C454A9" w:rsidRPr="00C454A9" w:rsidTr="00C454A9">
        <w:trPr>
          <w:trHeight w:val="315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</w:tr>
      <w:tr w:rsidR="00C454A9" w:rsidRPr="00C454A9" w:rsidTr="00C454A9">
        <w:trPr>
          <w:trHeight w:val="330"/>
        </w:trPr>
        <w:tc>
          <w:tcPr>
            <w:tcW w:w="2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C454A9" w:rsidRPr="00C454A9" w:rsidTr="00C454A9">
        <w:trPr>
          <w:trHeight w:val="315"/>
        </w:trPr>
        <w:tc>
          <w:tcPr>
            <w:tcW w:w="24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З</w:t>
            </w:r>
          </w:p>
        </w:tc>
      </w:tr>
      <w:tr w:rsidR="00C454A9" w:rsidRPr="00C454A9" w:rsidTr="00C454A9">
        <w:trPr>
          <w:trHeight w:val="315"/>
        </w:trPr>
        <w:tc>
          <w:tcPr>
            <w:tcW w:w="18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7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</w:tr>
      <w:tr w:rsidR="00C454A9" w:rsidRPr="00C454A9" w:rsidTr="00C454A9">
        <w:trPr>
          <w:trHeight w:val="330"/>
        </w:trPr>
        <w:tc>
          <w:tcPr>
            <w:tcW w:w="18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7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</w:tr>
    </w:tbl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заочной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80"/>
        <w:gridCol w:w="1078"/>
        <w:gridCol w:w="2019"/>
        <w:gridCol w:w="1053"/>
        <w:gridCol w:w="1120"/>
        <w:gridCol w:w="1120"/>
      </w:tblGrid>
      <w:tr w:rsidR="00C454A9" w:rsidRPr="00C454A9" w:rsidTr="00C454A9">
        <w:trPr>
          <w:trHeight w:val="315"/>
        </w:trPr>
        <w:tc>
          <w:tcPr>
            <w:tcW w:w="32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11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C454A9" w:rsidRPr="00C454A9" w:rsidTr="00C454A9">
        <w:trPr>
          <w:trHeight w:val="315"/>
        </w:trPr>
        <w:tc>
          <w:tcPr>
            <w:tcW w:w="328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</w:tr>
      <w:tr w:rsidR="00C454A9" w:rsidRPr="00C454A9" w:rsidTr="00C454A9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</w:tr>
      <w:tr w:rsidR="00C454A9" w:rsidRPr="00C454A9" w:rsidTr="00C454A9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C454A9" w:rsidRPr="00C454A9" w:rsidTr="00C454A9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C454A9" w:rsidRPr="00C454A9" w:rsidTr="00C454A9">
        <w:trPr>
          <w:trHeight w:val="315"/>
        </w:trPr>
        <w:tc>
          <w:tcPr>
            <w:tcW w:w="3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28</w:t>
            </w:r>
          </w:p>
        </w:tc>
      </w:tr>
      <w:tr w:rsidR="00C454A9" w:rsidRPr="00C454A9" w:rsidTr="00C454A9">
        <w:trPr>
          <w:trHeight w:val="330"/>
        </w:trPr>
        <w:tc>
          <w:tcPr>
            <w:tcW w:w="22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C454A9" w:rsidRPr="00C454A9" w:rsidTr="00C454A9">
        <w:trPr>
          <w:trHeight w:val="315"/>
        </w:trPr>
        <w:tc>
          <w:tcPr>
            <w:tcW w:w="222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C454A9" w:rsidRPr="00C454A9" w:rsidTr="00C454A9">
        <w:trPr>
          <w:trHeight w:val="315"/>
        </w:trPr>
        <w:tc>
          <w:tcPr>
            <w:tcW w:w="16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36</w:t>
            </w:r>
          </w:p>
        </w:tc>
      </w:tr>
      <w:tr w:rsidR="00C454A9" w:rsidRPr="00C454A9" w:rsidTr="00C454A9">
        <w:trPr>
          <w:trHeight w:val="330"/>
        </w:trPr>
        <w:tc>
          <w:tcPr>
            <w:tcW w:w="16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C454A9" w:rsidRPr="00C454A9" w:rsidRDefault="00C454A9" w:rsidP="00C454A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C454A9" w:rsidRPr="00C454A9" w:rsidRDefault="00C454A9" w:rsidP="00C454A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C454A9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</w:tr>
    </w:tbl>
    <w:p w:rsidR="002B2792" w:rsidRPr="005B7CA6" w:rsidRDefault="002B2792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84B54" w:rsidRDefault="001855C7">
      <w:pPr>
        <w:spacing w:after="200" w:line="276" w:lineRule="auto"/>
        <w:rPr>
          <w:rFonts w:eastAsia="Calibri"/>
        </w:rPr>
      </w:pPr>
      <w:bookmarkStart w:id="11" w:name="_Toc35855930"/>
      <w:bookmarkStart w:id="12" w:name="_Toc35863214"/>
      <w:bookmarkStart w:id="13" w:name="_Toc36124111"/>
      <w:r>
        <w:rPr>
          <w:rFonts w:eastAsia="Calibri"/>
        </w:rPr>
        <w:t xml:space="preserve"> </w:t>
      </w:r>
      <w:r w:rsidR="00A84B54">
        <w:rPr>
          <w:rFonts w:eastAsia="Calibri"/>
        </w:rPr>
        <w:br w:type="page"/>
      </w:r>
    </w:p>
    <w:p w:rsidR="00AD087A" w:rsidRPr="0077768A" w:rsidRDefault="00AD087A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4" w:name="_Toc94273623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1"/>
      <w:bookmarkEnd w:id="12"/>
      <w:bookmarkEnd w:id="13"/>
      <w:bookmarkEnd w:id="14"/>
    </w:p>
    <w:p w:rsidR="00AD087A" w:rsidRPr="00A25C8D" w:rsidRDefault="00AD087A" w:rsidP="00124D88">
      <w:pPr>
        <w:pStyle w:val="2"/>
        <w:jc w:val="both"/>
        <w:rPr>
          <w:rFonts w:eastAsia="Calibri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2B2792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5</w:t>
      </w:r>
    </w:p>
    <w:p w:rsidR="00C454A9" w:rsidRDefault="002B2792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3505"/>
        <w:gridCol w:w="708"/>
        <w:gridCol w:w="994"/>
        <w:gridCol w:w="992"/>
        <w:gridCol w:w="1272"/>
        <w:gridCol w:w="1616"/>
      </w:tblGrid>
      <w:tr w:rsidR="00C454A9" w:rsidRPr="00C454A9" w:rsidTr="00063A0C">
        <w:trPr>
          <w:cantSplit/>
          <w:jc w:val="center"/>
        </w:trPr>
        <w:tc>
          <w:tcPr>
            <w:tcW w:w="201" w:type="pct"/>
            <w:vMerge w:val="restart"/>
            <w:shd w:val="clear" w:color="auto" w:fill="D9D9D9" w:themeFill="background1" w:themeFillShade="D9"/>
          </w:tcPr>
          <w:p w:rsidR="00C454A9" w:rsidRPr="00C454A9" w:rsidRDefault="00C454A9" w:rsidP="00EF5001">
            <w:pPr>
              <w:rPr>
                <w:bCs/>
                <w:color w:val="000000"/>
              </w:rPr>
            </w:pPr>
          </w:p>
          <w:p w:rsidR="00C454A9" w:rsidRPr="00C454A9" w:rsidRDefault="00C454A9" w:rsidP="00EF5001">
            <w:pPr>
              <w:rPr>
                <w:bCs/>
                <w:color w:val="000000"/>
              </w:rPr>
            </w:pPr>
            <w:r w:rsidRPr="00C454A9">
              <w:rPr>
                <w:bCs/>
                <w:color w:val="000000"/>
              </w:rPr>
              <w:t>№</w:t>
            </w:r>
          </w:p>
          <w:p w:rsidR="00C454A9" w:rsidRPr="00C454A9" w:rsidRDefault="00C454A9" w:rsidP="00EF5001">
            <w:pPr>
              <w:rPr>
                <w:bCs/>
                <w:color w:val="000000"/>
              </w:rPr>
            </w:pPr>
            <w:r w:rsidRPr="00C454A9">
              <w:rPr>
                <w:bCs/>
                <w:color w:val="000000"/>
              </w:rPr>
              <w:t>п/п</w:t>
            </w:r>
          </w:p>
        </w:tc>
        <w:tc>
          <w:tcPr>
            <w:tcW w:w="1851" w:type="pct"/>
            <w:vMerge w:val="restart"/>
            <w:shd w:val="clear" w:color="auto" w:fill="D9D9D9" w:themeFill="background1" w:themeFillShade="D9"/>
          </w:tcPr>
          <w:p w:rsidR="00C454A9" w:rsidRPr="00C454A9" w:rsidRDefault="00C454A9" w:rsidP="00EF5001">
            <w:pPr>
              <w:rPr>
                <w:bCs/>
                <w:color w:val="000000"/>
              </w:rPr>
            </w:pPr>
          </w:p>
          <w:p w:rsidR="00C454A9" w:rsidRPr="00C454A9" w:rsidRDefault="00C454A9" w:rsidP="00EF5001">
            <w:pPr>
              <w:jc w:val="center"/>
              <w:rPr>
                <w:bCs/>
                <w:color w:val="000000"/>
              </w:rPr>
            </w:pPr>
            <w:r w:rsidRPr="00C454A9">
              <w:rPr>
                <w:bCs/>
                <w:color w:val="000000"/>
              </w:rPr>
              <w:t>Раздел</w:t>
            </w:r>
          </w:p>
          <w:p w:rsidR="00C454A9" w:rsidRPr="00C454A9" w:rsidRDefault="00C454A9" w:rsidP="00EF5001">
            <w:pPr>
              <w:jc w:val="center"/>
              <w:rPr>
                <w:bCs/>
                <w:color w:val="000000"/>
              </w:rPr>
            </w:pPr>
            <w:r w:rsidRPr="00C454A9">
              <w:rPr>
                <w:bCs/>
                <w:color w:val="000000"/>
              </w:rPr>
              <w:t>дисциплины</w:t>
            </w:r>
          </w:p>
        </w:tc>
        <w:tc>
          <w:tcPr>
            <w:tcW w:w="374" w:type="pct"/>
            <w:vMerge w:val="restart"/>
            <w:shd w:val="clear" w:color="auto" w:fill="D9D9D9" w:themeFill="background1" w:themeFillShade="D9"/>
            <w:textDirection w:val="btLr"/>
          </w:tcPr>
          <w:p w:rsidR="00C454A9" w:rsidRPr="00C454A9" w:rsidRDefault="00C454A9" w:rsidP="00EF5001">
            <w:pPr>
              <w:ind w:left="113" w:right="113"/>
              <w:jc w:val="center"/>
              <w:rPr>
                <w:bCs/>
                <w:color w:val="000000"/>
              </w:rPr>
            </w:pPr>
            <w:r w:rsidRPr="00C454A9">
              <w:rPr>
                <w:bCs/>
                <w:color w:val="000000"/>
              </w:rPr>
              <w:t>Семестр</w:t>
            </w:r>
          </w:p>
        </w:tc>
        <w:tc>
          <w:tcPr>
            <w:tcW w:w="1721" w:type="pct"/>
            <w:gridSpan w:val="3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bCs/>
                <w:color w:val="000000"/>
              </w:rPr>
            </w:pPr>
            <w:r w:rsidRPr="00C454A9">
              <w:rPr>
                <w:bCs/>
                <w:color w:val="000000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853" w:type="pct"/>
            <w:vMerge w:val="restart"/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bCs/>
                <w:i/>
                <w:iCs/>
                <w:color w:val="000000"/>
              </w:rPr>
            </w:pPr>
            <w:r w:rsidRPr="00C454A9">
              <w:rPr>
                <w:bCs/>
                <w:color w:val="000000"/>
              </w:rPr>
              <w:t xml:space="preserve">Формы текущего контроля успеваемости </w:t>
            </w:r>
          </w:p>
        </w:tc>
      </w:tr>
      <w:tr w:rsidR="00C454A9" w:rsidRPr="00C454A9" w:rsidTr="00063A0C">
        <w:trPr>
          <w:jc w:val="center"/>
        </w:trPr>
        <w:tc>
          <w:tcPr>
            <w:tcW w:w="201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  <w:tc>
          <w:tcPr>
            <w:tcW w:w="1851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  <w:tc>
          <w:tcPr>
            <w:tcW w:w="37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Л/З</w:t>
            </w:r>
          </w:p>
        </w:tc>
        <w:tc>
          <w:tcPr>
            <w:tcW w:w="524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П/З</w:t>
            </w:r>
          </w:p>
        </w:tc>
        <w:tc>
          <w:tcPr>
            <w:tcW w:w="672" w:type="pct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СРС</w:t>
            </w:r>
          </w:p>
        </w:tc>
        <w:tc>
          <w:tcPr>
            <w:tcW w:w="853" w:type="pct"/>
            <w:vMerge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</w:tr>
      <w:tr w:rsidR="00C454A9" w:rsidRPr="00C454A9" w:rsidTr="00C454A9">
        <w:trPr>
          <w:jc w:val="center"/>
        </w:trPr>
        <w:tc>
          <w:tcPr>
            <w:tcW w:w="20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ind w:left="44"/>
              <w:rPr>
                <w:color w:val="000000"/>
              </w:rPr>
            </w:pPr>
            <w:r w:rsidRPr="00C454A9">
              <w:rPr>
                <w:color w:val="000000"/>
              </w:rPr>
              <w:t>1</w:t>
            </w:r>
          </w:p>
        </w:tc>
        <w:tc>
          <w:tcPr>
            <w:tcW w:w="185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aps/>
                <w:color w:val="000000"/>
              </w:rPr>
              <w:t>Раздел. 1.  ВВедение в безопасность</w:t>
            </w:r>
          </w:p>
        </w:tc>
        <w:tc>
          <w:tcPr>
            <w:tcW w:w="37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7</w:t>
            </w:r>
          </w:p>
        </w:tc>
        <w:tc>
          <w:tcPr>
            <w:tcW w:w="525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6</w:t>
            </w:r>
          </w:p>
        </w:tc>
        <w:tc>
          <w:tcPr>
            <w:tcW w:w="52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3</w:t>
            </w: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</w:tr>
      <w:tr w:rsidR="00C454A9" w:rsidRPr="00C454A9" w:rsidTr="00C454A9">
        <w:trPr>
          <w:jc w:val="center"/>
        </w:trPr>
        <w:tc>
          <w:tcPr>
            <w:tcW w:w="2051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aps/>
                <w:color w:val="000000"/>
              </w:rPr>
            </w:pPr>
            <w:r w:rsidRPr="00C454A9">
              <w:rPr>
                <w:color w:val="000000"/>
              </w:rPr>
              <w:t>Тема 1.1. Основы безопасности жизнедеятельности</w:t>
            </w:r>
          </w:p>
        </w:tc>
        <w:tc>
          <w:tcPr>
            <w:tcW w:w="37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 xml:space="preserve">     </w:t>
            </w: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widowControl w:val="0"/>
              <w:jc w:val="both"/>
              <w:rPr>
                <w:bCs/>
                <w:color w:val="000000"/>
              </w:rPr>
            </w:pPr>
            <w:r w:rsidRPr="00C454A9">
              <w:rPr>
                <w:bCs/>
                <w:color w:val="000000"/>
              </w:rPr>
              <w:t>опрос</w:t>
            </w:r>
          </w:p>
        </w:tc>
      </w:tr>
      <w:tr w:rsidR="00C454A9" w:rsidRPr="00C454A9" w:rsidTr="00C454A9">
        <w:trPr>
          <w:jc w:val="center"/>
        </w:trPr>
        <w:tc>
          <w:tcPr>
            <w:tcW w:w="20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2</w:t>
            </w:r>
          </w:p>
        </w:tc>
        <w:tc>
          <w:tcPr>
            <w:tcW w:w="185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autoSpaceDE w:val="0"/>
              <w:autoSpaceDN w:val="0"/>
              <w:adjustRightInd w:val="0"/>
              <w:rPr>
                <w:caps/>
                <w:color w:val="000000"/>
              </w:rPr>
            </w:pPr>
            <w:r w:rsidRPr="00C454A9">
              <w:rPr>
                <w:caps/>
                <w:color w:val="000000"/>
              </w:rPr>
              <w:t>Раздел 2:  Человек и среда обитания. Идентификация и воздействие на человека вредных и опасных факторов среды обитания</w:t>
            </w:r>
          </w:p>
        </w:tc>
        <w:tc>
          <w:tcPr>
            <w:tcW w:w="37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7</w:t>
            </w:r>
          </w:p>
        </w:tc>
        <w:tc>
          <w:tcPr>
            <w:tcW w:w="525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6</w:t>
            </w:r>
          </w:p>
        </w:tc>
        <w:tc>
          <w:tcPr>
            <w:tcW w:w="52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1</w:t>
            </w:r>
          </w:p>
        </w:tc>
        <w:tc>
          <w:tcPr>
            <w:tcW w:w="672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7</w:t>
            </w: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</w:tr>
      <w:tr w:rsidR="00C454A9" w:rsidRPr="00C454A9" w:rsidTr="00C454A9">
        <w:trPr>
          <w:jc w:val="center"/>
        </w:trPr>
        <w:tc>
          <w:tcPr>
            <w:tcW w:w="2051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autoSpaceDE w:val="0"/>
              <w:autoSpaceDN w:val="0"/>
              <w:adjustRightInd w:val="0"/>
              <w:ind w:left="407"/>
              <w:rPr>
                <w:caps/>
                <w:color w:val="000000"/>
              </w:rPr>
            </w:pPr>
            <w:r w:rsidRPr="00C454A9">
              <w:rPr>
                <w:color w:val="000000"/>
              </w:rPr>
              <w:t>Тема 2.1. Основы физиологии труда</w:t>
            </w:r>
          </w:p>
          <w:p w:rsidR="00C454A9" w:rsidRPr="00C454A9" w:rsidRDefault="00C454A9" w:rsidP="00EF5001">
            <w:pPr>
              <w:autoSpaceDE w:val="0"/>
              <w:autoSpaceDN w:val="0"/>
              <w:adjustRightInd w:val="0"/>
              <w:ind w:left="407"/>
              <w:rPr>
                <w:color w:val="000000"/>
              </w:rPr>
            </w:pPr>
            <w:r w:rsidRPr="00C454A9">
              <w:rPr>
                <w:color w:val="000000"/>
              </w:rPr>
              <w:t>Тема 2.2. Негативные факторы среды обитания</w:t>
            </w:r>
          </w:p>
          <w:p w:rsidR="00C454A9" w:rsidRPr="00C454A9" w:rsidRDefault="00C454A9" w:rsidP="00EF5001">
            <w:pPr>
              <w:autoSpaceDE w:val="0"/>
              <w:autoSpaceDN w:val="0"/>
              <w:adjustRightInd w:val="0"/>
              <w:ind w:left="407"/>
              <w:rPr>
                <w:color w:val="000000"/>
              </w:rPr>
            </w:pPr>
          </w:p>
          <w:p w:rsidR="00C454A9" w:rsidRPr="00C454A9" w:rsidRDefault="00C454A9" w:rsidP="00EF5001">
            <w:pPr>
              <w:autoSpaceDE w:val="0"/>
              <w:autoSpaceDN w:val="0"/>
              <w:adjustRightInd w:val="0"/>
              <w:ind w:left="407"/>
              <w:rPr>
                <w:caps/>
                <w:color w:val="000000"/>
              </w:rPr>
            </w:pPr>
          </w:p>
        </w:tc>
        <w:tc>
          <w:tcPr>
            <w:tcW w:w="37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опрос</w:t>
            </w:r>
          </w:p>
        </w:tc>
      </w:tr>
      <w:tr w:rsidR="00C454A9" w:rsidRPr="00C454A9" w:rsidTr="00C454A9">
        <w:trPr>
          <w:jc w:val="center"/>
        </w:trPr>
        <w:tc>
          <w:tcPr>
            <w:tcW w:w="20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3</w:t>
            </w:r>
          </w:p>
        </w:tc>
        <w:tc>
          <w:tcPr>
            <w:tcW w:w="185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autoSpaceDE w:val="0"/>
              <w:autoSpaceDN w:val="0"/>
              <w:adjustRightInd w:val="0"/>
              <w:rPr>
                <w:caps/>
                <w:color w:val="000000"/>
              </w:rPr>
            </w:pPr>
            <w:r w:rsidRPr="00C454A9">
              <w:rPr>
                <w:caps/>
                <w:color w:val="000000"/>
              </w:rPr>
              <w:t>Раздел 3.  Защита человека и среды обитания от вредных и опасных факторов</w:t>
            </w:r>
            <w:r w:rsidRPr="00C454A9">
              <w:rPr>
                <w:bCs/>
                <w:color w:val="000000"/>
              </w:rPr>
              <w:t xml:space="preserve"> </w:t>
            </w:r>
            <w:r w:rsidRPr="00C454A9">
              <w:rPr>
                <w:bCs/>
                <w:caps/>
                <w:color w:val="000000"/>
              </w:rPr>
              <w:t>природного, антропогенного и техногенного происхождения</w:t>
            </w:r>
          </w:p>
        </w:tc>
        <w:tc>
          <w:tcPr>
            <w:tcW w:w="37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7</w:t>
            </w:r>
          </w:p>
        </w:tc>
        <w:tc>
          <w:tcPr>
            <w:tcW w:w="525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6</w:t>
            </w:r>
          </w:p>
        </w:tc>
        <w:tc>
          <w:tcPr>
            <w:tcW w:w="52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1</w:t>
            </w:r>
          </w:p>
        </w:tc>
        <w:tc>
          <w:tcPr>
            <w:tcW w:w="672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7</w:t>
            </w: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</w:tr>
      <w:tr w:rsidR="00C454A9" w:rsidRPr="00C454A9" w:rsidTr="00C454A9">
        <w:trPr>
          <w:jc w:val="center"/>
        </w:trPr>
        <w:tc>
          <w:tcPr>
            <w:tcW w:w="2051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Тема 3.1. Опасность ионизирующих излучений</w:t>
            </w:r>
          </w:p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Тема 3.2. Защита от электромагнитных полей</w:t>
            </w:r>
          </w:p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Тема 3.3. Обеспечение электробезопасности</w:t>
            </w:r>
          </w:p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Тема 3.4. Безопасность труда при использовании персональных компьютеров</w:t>
            </w:r>
          </w:p>
        </w:tc>
        <w:tc>
          <w:tcPr>
            <w:tcW w:w="37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опрос</w:t>
            </w:r>
          </w:p>
        </w:tc>
      </w:tr>
      <w:tr w:rsidR="00C454A9" w:rsidRPr="00C454A9" w:rsidTr="00C454A9">
        <w:trPr>
          <w:jc w:val="center"/>
        </w:trPr>
        <w:tc>
          <w:tcPr>
            <w:tcW w:w="2051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  <w:tc>
          <w:tcPr>
            <w:tcW w:w="37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опрос</w:t>
            </w:r>
          </w:p>
        </w:tc>
      </w:tr>
      <w:tr w:rsidR="00C454A9" w:rsidRPr="00C454A9" w:rsidTr="00C454A9">
        <w:trPr>
          <w:jc w:val="center"/>
        </w:trPr>
        <w:tc>
          <w:tcPr>
            <w:tcW w:w="2051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  <w:tc>
          <w:tcPr>
            <w:tcW w:w="37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опрос</w:t>
            </w:r>
          </w:p>
        </w:tc>
      </w:tr>
      <w:tr w:rsidR="00C454A9" w:rsidRPr="00C454A9" w:rsidTr="00C454A9">
        <w:trPr>
          <w:jc w:val="center"/>
        </w:trPr>
        <w:tc>
          <w:tcPr>
            <w:tcW w:w="2051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  <w:tc>
          <w:tcPr>
            <w:tcW w:w="37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задание, опрос</w:t>
            </w:r>
          </w:p>
        </w:tc>
      </w:tr>
      <w:tr w:rsidR="00C454A9" w:rsidRPr="00C454A9" w:rsidTr="00C454A9">
        <w:trPr>
          <w:jc w:val="center"/>
        </w:trPr>
        <w:tc>
          <w:tcPr>
            <w:tcW w:w="20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4</w:t>
            </w:r>
          </w:p>
        </w:tc>
        <w:tc>
          <w:tcPr>
            <w:tcW w:w="185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autoSpaceDE w:val="0"/>
              <w:autoSpaceDN w:val="0"/>
              <w:adjustRightInd w:val="0"/>
              <w:rPr>
                <w:bCs/>
                <w:caps/>
                <w:color w:val="000000"/>
              </w:rPr>
            </w:pPr>
            <w:r w:rsidRPr="00C454A9">
              <w:rPr>
                <w:bCs/>
                <w:caps/>
                <w:color w:val="000000"/>
              </w:rPr>
              <w:t>раздел 4. Обеспечение комфортных условий для жизни и деятельности человека</w:t>
            </w:r>
          </w:p>
        </w:tc>
        <w:tc>
          <w:tcPr>
            <w:tcW w:w="37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7</w:t>
            </w:r>
          </w:p>
        </w:tc>
        <w:tc>
          <w:tcPr>
            <w:tcW w:w="525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6</w:t>
            </w:r>
          </w:p>
        </w:tc>
        <w:tc>
          <w:tcPr>
            <w:tcW w:w="52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7</w:t>
            </w: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</w:tr>
      <w:tr w:rsidR="00C454A9" w:rsidRPr="00C454A9" w:rsidTr="00C454A9">
        <w:trPr>
          <w:jc w:val="center"/>
        </w:trPr>
        <w:tc>
          <w:tcPr>
            <w:tcW w:w="2051" w:type="pct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autoSpaceDE w:val="0"/>
              <w:autoSpaceDN w:val="0"/>
              <w:adjustRightInd w:val="0"/>
              <w:jc w:val="both"/>
              <w:rPr>
                <w:bCs/>
                <w:caps/>
                <w:color w:val="000000"/>
              </w:rPr>
            </w:pPr>
            <w:r w:rsidRPr="00C454A9">
              <w:rPr>
                <w:color w:val="000000"/>
              </w:rPr>
              <w:t>Тема 4.1. Оздоровление воздушной среды  производственных помещений</w:t>
            </w:r>
          </w:p>
          <w:p w:rsidR="00C454A9" w:rsidRPr="00C454A9" w:rsidRDefault="00C454A9" w:rsidP="00EF5001">
            <w:pPr>
              <w:jc w:val="both"/>
              <w:rPr>
                <w:bCs/>
                <w:caps/>
                <w:color w:val="000000"/>
              </w:rPr>
            </w:pPr>
            <w:r w:rsidRPr="00C454A9">
              <w:rPr>
                <w:color w:val="000000"/>
              </w:rPr>
              <w:t xml:space="preserve">Тема 4.2. Организация производственного освещения </w:t>
            </w:r>
          </w:p>
        </w:tc>
        <w:tc>
          <w:tcPr>
            <w:tcW w:w="37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задание, опрос</w:t>
            </w:r>
          </w:p>
        </w:tc>
      </w:tr>
      <w:tr w:rsidR="00C454A9" w:rsidRPr="00C454A9" w:rsidTr="00C454A9">
        <w:trPr>
          <w:jc w:val="center"/>
        </w:trPr>
        <w:tc>
          <w:tcPr>
            <w:tcW w:w="20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5</w:t>
            </w:r>
          </w:p>
        </w:tc>
        <w:tc>
          <w:tcPr>
            <w:tcW w:w="185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autoSpaceDE w:val="0"/>
              <w:autoSpaceDN w:val="0"/>
              <w:adjustRightInd w:val="0"/>
              <w:rPr>
                <w:caps/>
                <w:color w:val="000000"/>
              </w:rPr>
            </w:pPr>
            <w:r w:rsidRPr="00C454A9">
              <w:rPr>
                <w:caps/>
                <w:color w:val="000000"/>
              </w:rPr>
              <w:t xml:space="preserve">Раздел. 5.  </w:t>
            </w:r>
            <w:r w:rsidRPr="00C454A9">
              <w:rPr>
                <w:bCs/>
                <w:caps/>
                <w:color w:val="000000"/>
              </w:rPr>
              <w:t>Чрезвычайные ситуации и методы защиты в условиях их реализации</w:t>
            </w:r>
            <w:r w:rsidRPr="00C454A9">
              <w:rPr>
                <w:caps/>
                <w:color w:val="000000"/>
              </w:rPr>
              <w:t xml:space="preserve"> </w:t>
            </w:r>
          </w:p>
        </w:tc>
        <w:tc>
          <w:tcPr>
            <w:tcW w:w="37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7</w:t>
            </w:r>
          </w:p>
        </w:tc>
        <w:tc>
          <w:tcPr>
            <w:tcW w:w="525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6</w:t>
            </w:r>
          </w:p>
        </w:tc>
        <w:tc>
          <w:tcPr>
            <w:tcW w:w="52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7</w:t>
            </w: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</w:tr>
      <w:tr w:rsidR="00C454A9" w:rsidRPr="00C454A9" w:rsidTr="00C454A9">
        <w:trPr>
          <w:jc w:val="center"/>
        </w:trPr>
        <w:tc>
          <w:tcPr>
            <w:tcW w:w="2051" w:type="pct"/>
            <w:gridSpan w:val="2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autoSpaceDE w:val="0"/>
              <w:autoSpaceDN w:val="0"/>
              <w:adjustRightInd w:val="0"/>
              <w:rPr>
                <w:caps/>
                <w:color w:val="000000"/>
              </w:rPr>
            </w:pPr>
            <w:r w:rsidRPr="00C454A9">
              <w:rPr>
                <w:color w:val="000000"/>
              </w:rPr>
              <w:t>Тема 5.1 Чрезвычайные ситуации мирного времени</w:t>
            </w:r>
          </w:p>
          <w:p w:rsidR="00C454A9" w:rsidRPr="00C454A9" w:rsidRDefault="00C454A9" w:rsidP="00EF5001">
            <w:pPr>
              <w:rPr>
                <w:caps/>
                <w:color w:val="000000"/>
              </w:rPr>
            </w:pPr>
            <w:r w:rsidRPr="00C454A9">
              <w:rPr>
                <w:color w:val="000000"/>
              </w:rPr>
              <w:t>Тема 5.2 Чрезвычайные ситуации военного времени</w:t>
            </w:r>
          </w:p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Тема 5.3 Устойчивость функционирования объектов экономики в чрезвычайных ситуациях</w:t>
            </w:r>
          </w:p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Тема 5.4 Защита населения в чрезвычайных ситуациях</w:t>
            </w:r>
          </w:p>
          <w:p w:rsidR="00C454A9" w:rsidRPr="00C454A9" w:rsidRDefault="00C454A9" w:rsidP="00EF5001">
            <w:pPr>
              <w:rPr>
                <w:caps/>
                <w:color w:val="000000"/>
              </w:rPr>
            </w:pPr>
            <w:r w:rsidRPr="00C454A9">
              <w:rPr>
                <w:color w:val="000000"/>
              </w:rPr>
              <w:t>Тема 5.5. Правовые, нормативно-технические  и организационные основы обеспечения безопасности жизнедеятельности</w:t>
            </w:r>
          </w:p>
        </w:tc>
        <w:tc>
          <w:tcPr>
            <w:tcW w:w="37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vMerge w:val="restar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widowControl w:val="0"/>
              <w:jc w:val="both"/>
              <w:rPr>
                <w:bCs/>
                <w:color w:val="000000"/>
              </w:rPr>
            </w:pPr>
            <w:r w:rsidRPr="00C454A9">
              <w:rPr>
                <w:bCs/>
                <w:color w:val="000000"/>
              </w:rPr>
              <w:t>опрос</w:t>
            </w:r>
          </w:p>
        </w:tc>
      </w:tr>
      <w:tr w:rsidR="00C454A9" w:rsidRPr="00C454A9" w:rsidTr="00C454A9">
        <w:trPr>
          <w:jc w:val="center"/>
        </w:trPr>
        <w:tc>
          <w:tcPr>
            <w:tcW w:w="2051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  <w:tc>
          <w:tcPr>
            <w:tcW w:w="37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опрос</w:t>
            </w:r>
          </w:p>
        </w:tc>
      </w:tr>
      <w:tr w:rsidR="00C454A9" w:rsidRPr="00C454A9" w:rsidTr="00C454A9">
        <w:trPr>
          <w:jc w:val="center"/>
        </w:trPr>
        <w:tc>
          <w:tcPr>
            <w:tcW w:w="2051" w:type="pct"/>
            <w:gridSpan w:val="2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</w:p>
        </w:tc>
        <w:tc>
          <w:tcPr>
            <w:tcW w:w="37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4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vMerge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опрос</w:t>
            </w:r>
          </w:p>
        </w:tc>
      </w:tr>
      <w:tr w:rsidR="00C454A9" w:rsidRPr="00C454A9" w:rsidTr="005251D7">
        <w:trPr>
          <w:jc w:val="center"/>
        </w:trPr>
        <w:tc>
          <w:tcPr>
            <w:tcW w:w="20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ind w:left="360"/>
              <w:rPr>
                <w:color w:val="000000"/>
              </w:rPr>
            </w:pPr>
          </w:p>
        </w:tc>
        <w:tc>
          <w:tcPr>
            <w:tcW w:w="1851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color w:val="000000"/>
              </w:rPr>
              <w:t>ИТОГО:</w:t>
            </w:r>
          </w:p>
        </w:tc>
        <w:tc>
          <w:tcPr>
            <w:tcW w:w="374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525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5251D7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3</w:t>
            </w:r>
            <w:r w:rsidR="005251D7">
              <w:rPr>
                <w:color w:val="000000"/>
              </w:rPr>
              <w:t>4</w:t>
            </w:r>
            <w:bookmarkStart w:id="15" w:name="_GoBack"/>
            <w:bookmarkEnd w:id="15"/>
          </w:p>
        </w:tc>
        <w:tc>
          <w:tcPr>
            <w:tcW w:w="52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72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jc w:val="center"/>
              <w:rPr>
                <w:color w:val="000000"/>
              </w:rPr>
            </w:pPr>
            <w:r w:rsidRPr="00C454A9">
              <w:rPr>
                <w:color w:val="000000"/>
              </w:rPr>
              <w:t>38</w:t>
            </w:r>
          </w:p>
        </w:tc>
        <w:tc>
          <w:tcPr>
            <w:tcW w:w="8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C454A9" w:rsidRDefault="00C454A9" w:rsidP="00EF5001">
            <w:pPr>
              <w:rPr>
                <w:color w:val="000000"/>
              </w:rPr>
            </w:pPr>
            <w:r w:rsidRPr="00C454A9">
              <w:rPr>
                <w:bCs/>
                <w:i/>
                <w:iCs/>
                <w:color w:val="000000"/>
              </w:rPr>
              <w:t>зачет</w:t>
            </w:r>
          </w:p>
        </w:tc>
      </w:tr>
    </w:tbl>
    <w:p w:rsidR="001855C7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</w:p>
    <w:p w:rsidR="00D717FB" w:rsidRDefault="00D717FB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AD087A" w:rsidRPr="005B7CA6" w:rsidRDefault="00AD087A" w:rsidP="00294844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="001455FF">
        <w:rPr>
          <w:rFonts w:eastAsia="Times New Roman" w:cs="Times New Roman"/>
          <w:b/>
          <w:szCs w:val="24"/>
          <w:u w:val="single"/>
          <w:lang w:eastAsia="zh-CN"/>
        </w:rPr>
        <w:t>заочная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6</w:t>
      </w:r>
    </w:p>
    <w:tbl>
      <w:tblPr>
        <w:tblW w:w="5000" w:type="pct"/>
        <w:jc w:val="center"/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4980"/>
        <w:gridCol w:w="484"/>
        <w:gridCol w:w="623"/>
        <w:gridCol w:w="616"/>
        <w:gridCol w:w="773"/>
        <w:gridCol w:w="1616"/>
      </w:tblGrid>
      <w:tr w:rsidR="00C454A9" w:rsidRPr="00063A0C" w:rsidTr="00063A0C">
        <w:trPr>
          <w:cantSplit/>
          <w:jc w:val="center"/>
        </w:trPr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C454A9" w:rsidRPr="00063A0C" w:rsidRDefault="00C454A9" w:rsidP="00EF5001">
            <w:pPr>
              <w:jc w:val="center"/>
              <w:rPr>
                <w:bCs/>
                <w:color w:val="000000"/>
              </w:rPr>
            </w:pPr>
          </w:p>
          <w:p w:rsidR="00C454A9" w:rsidRPr="00063A0C" w:rsidRDefault="00C454A9" w:rsidP="00EF5001">
            <w:pPr>
              <w:jc w:val="center"/>
              <w:rPr>
                <w:bCs/>
                <w:color w:val="000000"/>
              </w:rPr>
            </w:pPr>
            <w:r w:rsidRPr="00063A0C">
              <w:rPr>
                <w:bCs/>
                <w:color w:val="000000"/>
              </w:rPr>
              <w:t>№</w:t>
            </w:r>
          </w:p>
          <w:p w:rsidR="00C454A9" w:rsidRPr="00063A0C" w:rsidRDefault="00C454A9" w:rsidP="00EF5001">
            <w:pPr>
              <w:jc w:val="center"/>
              <w:rPr>
                <w:bCs/>
                <w:color w:val="000000"/>
              </w:rPr>
            </w:pPr>
            <w:r w:rsidRPr="00063A0C">
              <w:rPr>
                <w:bCs/>
                <w:color w:val="000000"/>
              </w:rPr>
              <w:t>п/п</w:t>
            </w:r>
          </w:p>
        </w:tc>
        <w:tc>
          <w:tcPr>
            <w:tcW w:w="2774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 w:themeFill="background1" w:themeFillShade="D9"/>
          </w:tcPr>
          <w:p w:rsidR="00C454A9" w:rsidRPr="00063A0C" w:rsidRDefault="00C454A9" w:rsidP="00EF5001">
            <w:pPr>
              <w:jc w:val="center"/>
              <w:rPr>
                <w:bCs/>
                <w:color w:val="000000"/>
              </w:rPr>
            </w:pPr>
          </w:p>
          <w:p w:rsidR="00C454A9" w:rsidRPr="00063A0C" w:rsidRDefault="00C454A9" w:rsidP="00EF5001">
            <w:pPr>
              <w:jc w:val="center"/>
              <w:rPr>
                <w:bCs/>
                <w:color w:val="000000"/>
              </w:rPr>
            </w:pPr>
            <w:r w:rsidRPr="00063A0C">
              <w:rPr>
                <w:bCs/>
                <w:color w:val="000000"/>
              </w:rPr>
              <w:t>Раздел</w:t>
            </w:r>
          </w:p>
          <w:p w:rsidR="00C454A9" w:rsidRPr="00063A0C" w:rsidRDefault="00C454A9" w:rsidP="00EF5001">
            <w:pPr>
              <w:jc w:val="center"/>
              <w:rPr>
                <w:bCs/>
                <w:color w:val="000000"/>
              </w:rPr>
            </w:pPr>
            <w:r w:rsidRPr="00063A0C">
              <w:rPr>
                <w:bCs/>
                <w:color w:val="000000"/>
              </w:rPr>
              <w:t>дисциплины</w:t>
            </w:r>
          </w:p>
        </w:tc>
        <w:tc>
          <w:tcPr>
            <w:tcW w:w="189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 w:themeFill="background1" w:themeFillShade="D9"/>
            <w:textDirection w:val="btLr"/>
          </w:tcPr>
          <w:p w:rsidR="00C454A9" w:rsidRPr="00063A0C" w:rsidRDefault="00C454A9" w:rsidP="00EF5001">
            <w:pPr>
              <w:ind w:left="113" w:right="113"/>
              <w:jc w:val="center"/>
              <w:rPr>
                <w:bCs/>
                <w:color w:val="000000"/>
              </w:rPr>
            </w:pPr>
            <w:r w:rsidRPr="00063A0C">
              <w:rPr>
                <w:bCs/>
                <w:color w:val="000000"/>
              </w:rPr>
              <w:t>Семестр</w:t>
            </w:r>
          </w:p>
        </w:tc>
        <w:tc>
          <w:tcPr>
            <w:tcW w:w="11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bCs/>
                <w:color w:val="000000"/>
              </w:rPr>
            </w:pPr>
            <w:r w:rsidRPr="00063A0C">
              <w:rPr>
                <w:bCs/>
                <w:color w:val="000000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604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bCs/>
                <w:i/>
                <w:iCs/>
                <w:color w:val="000000"/>
              </w:rPr>
            </w:pPr>
            <w:r w:rsidRPr="00063A0C">
              <w:rPr>
                <w:bCs/>
                <w:color w:val="000000"/>
              </w:rPr>
              <w:t xml:space="preserve">Формы текущего контроля успеваемости </w:t>
            </w:r>
          </w:p>
        </w:tc>
      </w:tr>
      <w:tr w:rsidR="00C454A9" w:rsidRPr="00063A0C" w:rsidTr="00063A0C">
        <w:trPr>
          <w:jc w:val="center"/>
        </w:trPr>
        <w:tc>
          <w:tcPr>
            <w:tcW w:w="28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  <w:tc>
          <w:tcPr>
            <w:tcW w:w="2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  <w:tc>
          <w:tcPr>
            <w:tcW w:w="18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Л/З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П/З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СРС</w:t>
            </w:r>
          </w:p>
        </w:tc>
        <w:tc>
          <w:tcPr>
            <w:tcW w:w="60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</w:tr>
      <w:tr w:rsidR="00C454A9" w:rsidRPr="00063A0C" w:rsidTr="00063A0C">
        <w:trPr>
          <w:jc w:val="center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ind w:left="44"/>
              <w:rPr>
                <w:color w:val="000000"/>
              </w:rPr>
            </w:pPr>
            <w:r w:rsidRPr="00063A0C">
              <w:rPr>
                <w:color w:val="000000"/>
              </w:rPr>
              <w:t>1</w:t>
            </w:r>
          </w:p>
        </w:tc>
        <w:tc>
          <w:tcPr>
            <w:tcW w:w="2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aps/>
                <w:color w:val="000000"/>
              </w:rPr>
              <w:t>Раздел. 1.  ВВедение в безопасность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</w:tr>
      <w:tr w:rsidR="00C454A9" w:rsidRPr="00063A0C" w:rsidTr="00063A0C">
        <w:trPr>
          <w:jc w:val="center"/>
        </w:trPr>
        <w:tc>
          <w:tcPr>
            <w:tcW w:w="305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aps/>
                <w:color w:val="000000"/>
              </w:rPr>
            </w:pPr>
            <w:r w:rsidRPr="00063A0C">
              <w:rPr>
                <w:color w:val="000000"/>
              </w:rPr>
              <w:t>Тема 1.1. Основы безопасности жизнедеятельности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 xml:space="preserve">     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widowControl w:val="0"/>
              <w:jc w:val="both"/>
              <w:rPr>
                <w:bCs/>
                <w:color w:val="000000"/>
              </w:rPr>
            </w:pPr>
            <w:r w:rsidRPr="00063A0C">
              <w:rPr>
                <w:bCs/>
                <w:color w:val="000000"/>
              </w:rPr>
              <w:t>опрос</w:t>
            </w:r>
          </w:p>
        </w:tc>
      </w:tr>
      <w:tr w:rsidR="00C454A9" w:rsidRPr="00063A0C" w:rsidTr="00063A0C">
        <w:trPr>
          <w:jc w:val="center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2</w:t>
            </w:r>
          </w:p>
        </w:tc>
        <w:tc>
          <w:tcPr>
            <w:tcW w:w="2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autoSpaceDE w:val="0"/>
              <w:autoSpaceDN w:val="0"/>
              <w:adjustRightInd w:val="0"/>
              <w:rPr>
                <w:caps/>
                <w:color w:val="000000"/>
              </w:rPr>
            </w:pPr>
            <w:r w:rsidRPr="00063A0C">
              <w:rPr>
                <w:caps/>
                <w:color w:val="000000"/>
              </w:rPr>
              <w:t>Раздел 2:  Человек и среда обитания. Идентификация и воздействие на человека вредных и опасных факторов среды обитания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</w:tr>
      <w:tr w:rsidR="00C454A9" w:rsidRPr="00063A0C" w:rsidTr="00063A0C">
        <w:trPr>
          <w:jc w:val="center"/>
        </w:trPr>
        <w:tc>
          <w:tcPr>
            <w:tcW w:w="305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autoSpaceDE w:val="0"/>
              <w:autoSpaceDN w:val="0"/>
              <w:adjustRightInd w:val="0"/>
              <w:ind w:left="407"/>
              <w:rPr>
                <w:caps/>
                <w:color w:val="000000"/>
              </w:rPr>
            </w:pPr>
            <w:r w:rsidRPr="00063A0C">
              <w:rPr>
                <w:color w:val="000000"/>
              </w:rPr>
              <w:t>Тема 2.1. Основы физиологии труда</w:t>
            </w:r>
          </w:p>
          <w:p w:rsidR="00C454A9" w:rsidRPr="00063A0C" w:rsidRDefault="00C454A9" w:rsidP="00EF5001">
            <w:pPr>
              <w:autoSpaceDE w:val="0"/>
              <w:autoSpaceDN w:val="0"/>
              <w:adjustRightInd w:val="0"/>
              <w:ind w:left="407"/>
              <w:rPr>
                <w:color w:val="000000"/>
              </w:rPr>
            </w:pPr>
            <w:r w:rsidRPr="00063A0C">
              <w:rPr>
                <w:color w:val="000000"/>
              </w:rPr>
              <w:t>Тема 2.2. Негативные факторы среды обитания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опрос</w:t>
            </w:r>
          </w:p>
        </w:tc>
      </w:tr>
      <w:tr w:rsidR="00C454A9" w:rsidRPr="00063A0C" w:rsidTr="00063A0C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3</w:t>
            </w:r>
          </w:p>
        </w:tc>
        <w:tc>
          <w:tcPr>
            <w:tcW w:w="27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autoSpaceDE w:val="0"/>
              <w:autoSpaceDN w:val="0"/>
              <w:adjustRightInd w:val="0"/>
              <w:rPr>
                <w:caps/>
                <w:color w:val="000000"/>
              </w:rPr>
            </w:pPr>
            <w:r w:rsidRPr="00063A0C">
              <w:rPr>
                <w:caps/>
                <w:color w:val="000000"/>
              </w:rPr>
              <w:t>Раздел 3.  Защита человека и среды обитания от вредных и опасных факторов</w:t>
            </w:r>
            <w:r w:rsidRPr="00063A0C">
              <w:rPr>
                <w:bCs/>
                <w:color w:val="000000"/>
              </w:rPr>
              <w:t xml:space="preserve"> </w:t>
            </w:r>
            <w:r w:rsidRPr="00063A0C">
              <w:rPr>
                <w:bCs/>
                <w:caps/>
                <w:color w:val="000000"/>
              </w:rPr>
              <w:t>природного, антропогенного и техногенного происхождения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8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12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</w:tr>
      <w:tr w:rsidR="00C454A9" w:rsidRPr="00063A0C" w:rsidTr="00063A0C">
        <w:trPr>
          <w:jc w:val="center"/>
        </w:trPr>
        <w:tc>
          <w:tcPr>
            <w:tcW w:w="3057" w:type="pct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Тема 3.1. Опасность ионизирующих излучений</w:t>
            </w:r>
          </w:p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Тема 3.2. Защита от электромагнитных полей</w:t>
            </w:r>
          </w:p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Тема 3.3. Обеспечение электробезопасности</w:t>
            </w:r>
          </w:p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Тема 3.4. Безопасность труда при использовании персональных компьютеров</w:t>
            </w:r>
          </w:p>
        </w:tc>
        <w:tc>
          <w:tcPr>
            <w:tcW w:w="18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опрос</w:t>
            </w:r>
          </w:p>
        </w:tc>
      </w:tr>
      <w:tr w:rsidR="00C454A9" w:rsidRPr="00063A0C" w:rsidTr="00063A0C">
        <w:trPr>
          <w:jc w:val="center"/>
        </w:trPr>
        <w:tc>
          <w:tcPr>
            <w:tcW w:w="305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  <w:tc>
          <w:tcPr>
            <w:tcW w:w="189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опрос</w:t>
            </w:r>
          </w:p>
        </w:tc>
      </w:tr>
      <w:tr w:rsidR="00C454A9" w:rsidRPr="00063A0C" w:rsidTr="00063A0C">
        <w:trPr>
          <w:jc w:val="center"/>
        </w:trPr>
        <w:tc>
          <w:tcPr>
            <w:tcW w:w="3057" w:type="pct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  <w:tc>
          <w:tcPr>
            <w:tcW w:w="189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опрос</w:t>
            </w:r>
          </w:p>
        </w:tc>
      </w:tr>
      <w:tr w:rsidR="00C454A9" w:rsidRPr="00063A0C" w:rsidTr="00063A0C">
        <w:trPr>
          <w:jc w:val="center"/>
        </w:trPr>
        <w:tc>
          <w:tcPr>
            <w:tcW w:w="305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  <w:tc>
          <w:tcPr>
            <w:tcW w:w="18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задание, опрос</w:t>
            </w:r>
          </w:p>
        </w:tc>
      </w:tr>
      <w:tr w:rsidR="00C454A9" w:rsidRPr="00063A0C" w:rsidTr="00063A0C">
        <w:trPr>
          <w:jc w:val="center"/>
        </w:trPr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4</w:t>
            </w:r>
          </w:p>
        </w:tc>
        <w:tc>
          <w:tcPr>
            <w:tcW w:w="2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autoSpaceDE w:val="0"/>
              <w:autoSpaceDN w:val="0"/>
              <w:adjustRightInd w:val="0"/>
              <w:rPr>
                <w:bCs/>
                <w:caps/>
                <w:color w:val="000000"/>
              </w:rPr>
            </w:pPr>
            <w:r w:rsidRPr="00063A0C">
              <w:rPr>
                <w:bCs/>
                <w:caps/>
                <w:color w:val="000000"/>
              </w:rPr>
              <w:t>раздел 4. Обеспечение комфортных условий для жизни и деятельности человека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</w:tr>
      <w:tr w:rsidR="00C454A9" w:rsidRPr="00063A0C" w:rsidTr="00063A0C">
        <w:trPr>
          <w:jc w:val="center"/>
        </w:trPr>
        <w:tc>
          <w:tcPr>
            <w:tcW w:w="305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autoSpaceDE w:val="0"/>
              <w:autoSpaceDN w:val="0"/>
              <w:adjustRightInd w:val="0"/>
              <w:jc w:val="both"/>
              <w:rPr>
                <w:bCs/>
                <w:caps/>
                <w:color w:val="000000"/>
              </w:rPr>
            </w:pPr>
            <w:r w:rsidRPr="00063A0C">
              <w:rPr>
                <w:color w:val="000000"/>
              </w:rPr>
              <w:t>Тема 4.1. Оздоровление воздушной среды  производственных помещений</w:t>
            </w:r>
          </w:p>
          <w:p w:rsidR="00C454A9" w:rsidRPr="00063A0C" w:rsidRDefault="00C454A9" w:rsidP="00EF5001">
            <w:pPr>
              <w:jc w:val="both"/>
              <w:rPr>
                <w:bCs/>
                <w:caps/>
                <w:color w:val="000000"/>
              </w:rPr>
            </w:pPr>
            <w:r w:rsidRPr="00063A0C">
              <w:rPr>
                <w:color w:val="000000"/>
              </w:rPr>
              <w:t xml:space="preserve">Тема 4.2. Организация производственного освещения 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задание, опрос</w:t>
            </w:r>
          </w:p>
        </w:tc>
      </w:tr>
      <w:tr w:rsidR="00C454A9" w:rsidRPr="00063A0C" w:rsidTr="00063A0C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5</w:t>
            </w:r>
          </w:p>
        </w:tc>
        <w:tc>
          <w:tcPr>
            <w:tcW w:w="27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autoSpaceDE w:val="0"/>
              <w:autoSpaceDN w:val="0"/>
              <w:adjustRightInd w:val="0"/>
              <w:rPr>
                <w:caps/>
                <w:color w:val="000000"/>
              </w:rPr>
            </w:pPr>
            <w:r w:rsidRPr="00063A0C">
              <w:rPr>
                <w:caps/>
                <w:color w:val="000000"/>
              </w:rPr>
              <w:t xml:space="preserve">Раздел. 5.  </w:t>
            </w:r>
            <w:r w:rsidRPr="00063A0C">
              <w:rPr>
                <w:bCs/>
                <w:caps/>
                <w:color w:val="000000"/>
              </w:rPr>
              <w:t>Чрезвычайные ситуации и методы защиты в условиях их реализации</w:t>
            </w:r>
            <w:r w:rsidRPr="00063A0C">
              <w:rPr>
                <w:caps/>
                <w:color w:val="000000"/>
              </w:rPr>
              <w:t xml:space="preserve"> 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9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12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</w:tr>
      <w:tr w:rsidR="00C454A9" w:rsidRPr="00063A0C" w:rsidTr="00063A0C">
        <w:trPr>
          <w:jc w:val="center"/>
        </w:trPr>
        <w:tc>
          <w:tcPr>
            <w:tcW w:w="3057" w:type="pct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autoSpaceDE w:val="0"/>
              <w:autoSpaceDN w:val="0"/>
              <w:adjustRightInd w:val="0"/>
              <w:rPr>
                <w:caps/>
                <w:color w:val="000000"/>
              </w:rPr>
            </w:pPr>
            <w:r w:rsidRPr="00063A0C">
              <w:rPr>
                <w:color w:val="000000"/>
              </w:rPr>
              <w:t>Тема 5.1 Чрезвычайные ситуации мирного времени</w:t>
            </w:r>
          </w:p>
          <w:p w:rsidR="00C454A9" w:rsidRPr="00063A0C" w:rsidRDefault="00C454A9" w:rsidP="00EF5001">
            <w:pPr>
              <w:rPr>
                <w:caps/>
                <w:color w:val="000000"/>
              </w:rPr>
            </w:pPr>
            <w:r w:rsidRPr="00063A0C">
              <w:rPr>
                <w:color w:val="000000"/>
              </w:rPr>
              <w:t>Тема 5.2 Чрезвычайные ситуации военного времени</w:t>
            </w:r>
          </w:p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Тема 5.3 Устойчивость функционирования объектов экономики в чрезвычайных ситуациях</w:t>
            </w:r>
          </w:p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Тема 5.4 Защита населения в чрезвычайных ситуациях</w:t>
            </w:r>
          </w:p>
          <w:p w:rsidR="00C454A9" w:rsidRPr="00063A0C" w:rsidRDefault="00C454A9" w:rsidP="00EF5001">
            <w:pPr>
              <w:rPr>
                <w:caps/>
                <w:color w:val="000000"/>
              </w:rPr>
            </w:pPr>
            <w:r w:rsidRPr="00063A0C">
              <w:rPr>
                <w:color w:val="000000"/>
              </w:rPr>
              <w:t>Тема 5.5. Правовые, нормативно-технические и организационные основы обеспечения безопасности жизнедеятельности</w:t>
            </w:r>
          </w:p>
        </w:tc>
        <w:tc>
          <w:tcPr>
            <w:tcW w:w="18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widowControl w:val="0"/>
              <w:jc w:val="both"/>
              <w:rPr>
                <w:bCs/>
                <w:color w:val="000000"/>
              </w:rPr>
            </w:pPr>
            <w:r w:rsidRPr="00063A0C">
              <w:rPr>
                <w:bCs/>
                <w:color w:val="000000"/>
              </w:rPr>
              <w:t>опрос</w:t>
            </w:r>
          </w:p>
        </w:tc>
      </w:tr>
      <w:tr w:rsidR="00C454A9" w:rsidRPr="00063A0C" w:rsidTr="00063A0C">
        <w:trPr>
          <w:jc w:val="center"/>
        </w:trPr>
        <w:tc>
          <w:tcPr>
            <w:tcW w:w="3057" w:type="pct"/>
            <w:gridSpan w:val="2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  <w:tc>
          <w:tcPr>
            <w:tcW w:w="189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опрос</w:t>
            </w:r>
          </w:p>
        </w:tc>
      </w:tr>
      <w:tr w:rsidR="00C454A9" w:rsidRPr="00063A0C" w:rsidTr="00063A0C">
        <w:trPr>
          <w:jc w:val="center"/>
        </w:trPr>
        <w:tc>
          <w:tcPr>
            <w:tcW w:w="3057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</w:p>
        </w:tc>
        <w:tc>
          <w:tcPr>
            <w:tcW w:w="189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44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опрос</w:t>
            </w:r>
          </w:p>
        </w:tc>
      </w:tr>
      <w:tr w:rsidR="00C454A9" w:rsidRPr="00063A0C" w:rsidTr="00063A0C">
        <w:trPr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ind w:left="360"/>
              <w:rPr>
                <w:color w:val="000000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color w:val="000000"/>
              </w:rPr>
              <w:t>ИТОГО: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jc w:val="center"/>
              <w:rPr>
                <w:color w:val="000000"/>
              </w:rPr>
            </w:pPr>
            <w:r w:rsidRPr="00063A0C">
              <w:rPr>
                <w:color w:val="000000"/>
              </w:rPr>
              <w:t>64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54A9" w:rsidRPr="00063A0C" w:rsidRDefault="00C454A9" w:rsidP="00EF5001">
            <w:pPr>
              <w:rPr>
                <w:color w:val="000000"/>
              </w:rPr>
            </w:pPr>
            <w:r w:rsidRPr="00063A0C">
              <w:rPr>
                <w:bCs/>
                <w:i/>
                <w:iCs/>
                <w:color w:val="000000"/>
              </w:rPr>
              <w:t>зачет</w:t>
            </w:r>
          </w:p>
        </w:tc>
      </w:tr>
    </w:tbl>
    <w:p w:rsidR="00215D0B" w:rsidRDefault="00215D0B" w:rsidP="001855C7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BE38AC" w:rsidRPr="00BE38AC" w:rsidRDefault="00BE38AC" w:rsidP="00BE38AC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BE38AC">
        <w:rPr>
          <w:rFonts w:eastAsia="Times New Roman" w:cs="Times New Roman"/>
          <w:b/>
          <w:szCs w:val="24"/>
          <w:lang w:eastAsia="ru-RU"/>
        </w:rPr>
        <w:t>Содержание разделов дисциплины (модуля)</w:t>
      </w:r>
    </w:p>
    <w:p w:rsidR="00BE38AC" w:rsidRPr="00EF66CD" w:rsidRDefault="00BE38AC" w:rsidP="00BE38AC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/>
          <w:iCs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224"/>
        <w:gridCol w:w="6485"/>
      </w:tblGrid>
      <w:tr w:rsidR="00BE38AC" w:rsidRPr="00CD4884" w:rsidTr="00BE38AC">
        <w:tc>
          <w:tcPr>
            <w:tcW w:w="861" w:type="dxa"/>
            <w:shd w:val="clear" w:color="auto" w:fill="D9D9D9" w:themeFill="background1" w:themeFillShade="D9"/>
          </w:tcPr>
          <w:p w:rsidR="00BE38AC" w:rsidRDefault="00BE38AC" w:rsidP="00EF500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№</w:t>
            </w:r>
          </w:p>
          <w:p w:rsidR="00BE38AC" w:rsidRPr="00CD4884" w:rsidRDefault="00BE38AC" w:rsidP="00EF500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п/п</w:t>
            </w:r>
          </w:p>
        </w:tc>
        <w:tc>
          <w:tcPr>
            <w:tcW w:w="2224" w:type="dxa"/>
            <w:shd w:val="clear" w:color="auto" w:fill="D9D9D9" w:themeFill="background1" w:themeFillShade="D9"/>
          </w:tcPr>
          <w:p w:rsidR="00BE38AC" w:rsidRPr="00CD4884" w:rsidRDefault="00BE38AC" w:rsidP="00EF500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Наименование раздела дисциплины</w:t>
            </w:r>
          </w:p>
        </w:tc>
        <w:tc>
          <w:tcPr>
            <w:tcW w:w="6485" w:type="dxa"/>
            <w:shd w:val="clear" w:color="auto" w:fill="D9D9D9" w:themeFill="background1" w:themeFillShade="D9"/>
          </w:tcPr>
          <w:p w:rsidR="00BE38AC" w:rsidRPr="00CD4884" w:rsidRDefault="00BE38AC" w:rsidP="00EF500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Содержание раздела</w:t>
            </w:r>
          </w:p>
          <w:p w:rsidR="00BE38AC" w:rsidRPr="00CD4884" w:rsidRDefault="00BE38AC" w:rsidP="00EF500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(дидактические единицы)</w:t>
            </w:r>
          </w:p>
        </w:tc>
      </w:tr>
      <w:tr w:rsidR="00BE38AC" w:rsidRPr="00CD4884" w:rsidTr="00EF5001">
        <w:trPr>
          <w:trHeight w:val="814"/>
        </w:trPr>
        <w:tc>
          <w:tcPr>
            <w:tcW w:w="861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224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Введение</w:t>
            </w:r>
          </w:p>
        </w:tc>
        <w:tc>
          <w:tcPr>
            <w:tcW w:w="6485" w:type="dxa"/>
          </w:tcPr>
          <w:p w:rsidR="00BE38AC" w:rsidRPr="00CD4884" w:rsidRDefault="00BE38AC" w:rsidP="00EF5001">
            <w:pPr>
              <w:tabs>
                <w:tab w:val="left" w:pos="0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 xml:space="preserve">Понятие о безопасности. Субъект и объект безопасности. Понятие об угрозах и источниках риска. </w:t>
            </w:r>
          </w:p>
        </w:tc>
      </w:tr>
      <w:tr w:rsidR="00BE38AC" w:rsidRPr="00CD4884" w:rsidTr="00EF5001">
        <w:trPr>
          <w:trHeight w:val="814"/>
        </w:trPr>
        <w:tc>
          <w:tcPr>
            <w:tcW w:w="861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224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Современный комплекс проблем безопасности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rPr>
                <w:rFonts w:cs="Times New Roman"/>
                <w:szCs w:val="24"/>
              </w:rPr>
            </w:pP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6485" w:type="dxa"/>
          </w:tcPr>
          <w:p w:rsidR="00BE38AC" w:rsidRPr="00CD4884" w:rsidRDefault="00BE38AC" w:rsidP="00EF5001">
            <w:pPr>
              <w:tabs>
                <w:tab w:val="left" w:pos="0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Методологические и функциональные основы систем безопасности, категория интересов и безопасность. Виды угроз безопасности. Системные факторы безопасности.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Безопасность жизнедеятельности человека: национальная, глобальная, личная, корпоративная. Человеческий фактор в обеспечении безопасности в социально-культурной сфере.</w:t>
            </w:r>
          </w:p>
        </w:tc>
      </w:tr>
      <w:tr w:rsidR="00BE38AC" w:rsidRPr="00CD4884" w:rsidTr="00EF5001">
        <w:trPr>
          <w:trHeight w:val="814"/>
        </w:trPr>
        <w:tc>
          <w:tcPr>
            <w:tcW w:w="861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224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Обеспечение национальной безопасности РФ</w:t>
            </w:r>
          </w:p>
        </w:tc>
        <w:tc>
          <w:tcPr>
            <w:tcW w:w="6485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r w:rsidRPr="00CD4884">
              <w:rPr>
                <w:rFonts w:cs="Times New Roman"/>
                <w:szCs w:val="24"/>
              </w:rPr>
              <w:t>Концепция национальной безопасности как система взглядов на обеспечение безопасности в стране. Проблемы национальной и глобальной безопасности. Основные принципы, сущность и содержание. Системы обеспечения национальной безопасности.</w:t>
            </w:r>
          </w:p>
        </w:tc>
      </w:tr>
      <w:tr w:rsidR="00BE38AC" w:rsidRPr="00CD4884" w:rsidTr="00EF5001">
        <w:trPr>
          <w:trHeight w:val="814"/>
        </w:trPr>
        <w:tc>
          <w:tcPr>
            <w:tcW w:w="861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2224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Техногенная и пожарная безопасность.</w:t>
            </w:r>
          </w:p>
        </w:tc>
        <w:tc>
          <w:tcPr>
            <w:tcW w:w="6485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 xml:space="preserve">Техносфера как источник угроз. Причины техногенных аварий и катастроф. Человеческий фактор в обеспечении техногенной безопасности. 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 xml:space="preserve">Радиационная безопасность. Источники радиационного излучения в мирное время. Радиационные аварии современности, причины, ликвидация последствий. 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 xml:space="preserve">Пожарная безопасность в учреждениях культуры и образования. Меры пожарной профилактики. Средства тушения пожаров и их применение. Ответственность руководителя и специалиста за соблюдение правил пожарной безопасности.  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 xml:space="preserve">Безопасность при работе с электрооборудованием. Электромагнитные излучения и поля. Электробезопасность в учреждениях культуры. </w:t>
            </w:r>
          </w:p>
        </w:tc>
      </w:tr>
      <w:tr w:rsidR="00BE38AC" w:rsidRPr="00CD4884" w:rsidTr="00EF5001">
        <w:trPr>
          <w:trHeight w:val="814"/>
        </w:trPr>
        <w:tc>
          <w:tcPr>
            <w:tcW w:w="861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2224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Социально-культурная и информационная безопасность</w:t>
            </w:r>
          </w:p>
        </w:tc>
        <w:tc>
          <w:tcPr>
            <w:tcW w:w="6485" w:type="dxa"/>
          </w:tcPr>
          <w:p w:rsidR="00BE38AC" w:rsidRPr="00CD4884" w:rsidRDefault="00BE38AC" w:rsidP="00EF5001">
            <w:pPr>
              <w:pStyle w:val="35"/>
            </w:pPr>
            <w:r w:rsidRPr="00CD4884">
              <w:t xml:space="preserve">Понятие о социально-культурной безопасности. Сфера досуга как объект защиты населения. Безопасность в учреждениях культуры. Безопасность культурно-массовых мероприятий. </w:t>
            </w:r>
          </w:p>
          <w:p w:rsidR="00BE38AC" w:rsidRPr="00CD4884" w:rsidRDefault="00BE38AC" w:rsidP="00EF5001">
            <w:pPr>
              <w:pStyle w:val="35"/>
            </w:pPr>
            <w:r w:rsidRPr="00CD4884">
              <w:t xml:space="preserve">Социально-культурная сфера как источник антропогенных угроз. Социально-культурные факторы возникновения межнациональных и межрелигиозных конфликтов. </w:t>
            </w:r>
          </w:p>
          <w:p w:rsidR="00BE38AC" w:rsidRPr="00CD4884" w:rsidRDefault="00BE38AC" w:rsidP="00EF5001">
            <w:pPr>
              <w:pStyle w:val="35"/>
            </w:pPr>
            <w:r w:rsidRPr="00CD4884">
              <w:t xml:space="preserve">Деструктивные субкультуры как источник угрозы национальной безопасности. Виды деструктивных субкультур. Факторы риска для молодежи при попадании в деструктивную субкультуру. </w:t>
            </w:r>
          </w:p>
          <w:p w:rsidR="00BE38AC" w:rsidRPr="00CD4884" w:rsidRDefault="00BE38AC" w:rsidP="00EF5001">
            <w:pPr>
              <w:pStyle w:val="35"/>
            </w:pPr>
            <w:r w:rsidRPr="00CD4884">
              <w:t xml:space="preserve">Роль специалиста социально-культурной сферы в предотвращении угроз антропогенного характера. 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 xml:space="preserve">Информационная безопасность. Средства и методы защиты информации от незаконного использования и уничтожения. 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Роль информации в обеспечении безопасности населения. Информационные воздействия как факторы социального риска и источники психологических угроз.  Информационные войны. Доктрина информационной безопасности РФ.</w:t>
            </w:r>
            <w:r w:rsidRPr="00CD4884">
              <w:rPr>
                <w:rFonts w:cs="Times New Roman"/>
                <w:szCs w:val="24"/>
              </w:rPr>
              <w:br/>
              <w:t xml:space="preserve">Коммерческие  информационные мифы как источник угроз для населения. Мониторинг недобросовестной рекламы. Черный </w:t>
            </w:r>
            <w:r w:rsidRPr="00CD4884">
              <w:rPr>
                <w:rFonts w:cs="Times New Roman"/>
                <w:szCs w:val="24"/>
                <w:lang w:val="en-US"/>
              </w:rPr>
              <w:t>PR</w:t>
            </w:r>
            <w:r w:rsidRPr="00CD4884">
              <w:rPr>
                <w:rFonts w:cs="Times New Roman"/>
                <w:szCs w:val="24"/>
              </w:rPr>
              <w:t>.Защита населения от информационных угроз.</w:t>
            </w:r>
          </w:p>
          <w:p w:rsidR="00BE38AC" w:rsidRPr="00CD4884" w:rsidRDefault="00BE38AC" w:rsidP="00EF5001">
            <w:pPr>
              <w:pStyle w:val="35"/>
            </w:pPr>
          </w:p>
        </w:tc>
      </w:tr>
      <w:tr w:rsidR="00BE38AC" w:rsidRPr="00CD4884" w:rsidTr="00EF5001">
        <w:trPr>
          <w:trHeight w:val="814"/>
        </w:trPr>
        <w:tc>
          <w:tcPr>
            <w:tcW w:w="861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ind w:left="-182" w:right="-94" w:firstLine="18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2224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rPr>
                <w:rFonts w:cs="Times New Roman"/>
                <w:szCs w:val="24"/>
                <w:highlight w:val="yellow"/>
              </w:rPr>
            </w:pPr>
            <w:r w:rsidRPr="00CD4884">
              <w:rPr>
                <w:rFonts w:cs="Times New Roman"/>
                <w:szCs w:val="24"/>
              </w:rPr>
              <w:t>Обеспечение безопасности и защиты населения и территорий  в чрезвычайных ситуациях</w:t>
            </w:r>
          </w:p>
        </w:tc>
        <w:tc>
          <w:tcPr>
            <w:tcW w:w="6485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Единая государственная система по предупреждению и ликвидации чрезвычайных ситуаций. Цели и задачи РС ЧС, структура, режимы функционирования. Структура и задачи гражданской обороны и защиты населения. Современное оружие массового поражения. Средства индивидуальной защиты. Защитные сооружения гражданской обороны, их классификация и порядок использования. Особенности и организация эвакуации из зоны ЧС. Ликвидация последствий ЧС. Организация защиты населения в мирное и военное время. Антитерроризм.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Природная безопасность. Чрезвычайные ситуации природного характера. Классификация. Мероприятия по защите от их последствий. Чрезвычайные ситуации экологического характера. Эпидемии. Защита населения от эпидемических угроз.</w:t>
            </w:r>
          </w:p>
          <w:p w:rsidR="00BE38AC" w:rsidRPr="00CD4884" w:rsidRDefault="00BE38AC" w:rsidP="00EF5001">
            <w:pPr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 xml:space="preserve">Организация, формы и методы обучения населения различных категорий действиям в ЧС. Формирование культуры личности безопасного типа, роль курса ОБЖ и БЖД. Роль СМИ в пропаганде знаний о безопасности жизнедеятельности среди населения. 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Правовые, нормативно-техническое и организ</w:t>
            </w:r>
            <w:r>
              <w:rPr>
                <w:rFonts w:cs="Times New Roman"/>
                <w:szCs w:val="24"/>
              </w:rPr>
              <w:t xml:space="preserve">ационные  основы </w:t>
            </w:r>
            <w:r w:rsidRPr="00CD4884">
              <w:rPr>
                <w:rFonts w:cs="Times New Roman"/>
                <w:szCs w:val="24"/>
              </w:rPr>
              <w:t>обеспечения безопасности жизнедеятельности человека.</w:t>
            </w:r>
          </w:p>
        </w:tc>
      </w:tr>
      <w:tr w:rsidR="00BE38AC" w:rsidRPr="00CD4884" w:rsidTr="00EF5001">
        <w:trPr>
          <w:trHeight w:val="814"/>
        </w:trPr>
        <w:tc>
          <w:tcPr>
            <w:tcW w:w="861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ind w:left="-182" w:right="-94" w:firstLine="18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2224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color w:val="000000"/>
                <w:szCs w:val="24"/>
              </w:rPr>
              <w:t>Медицина катастроф. Первая медицинская помощь в ЧС.</w:t>
            </w:r>
          </w:p>
        </w:tc>
        <w:tc>
          <w:tcPr>
            <w:tcW w:w="6485" w:type="dxa"/>
          </w:tcPr>
          <w:p w:rsidR="00BE38AC" w:rsidRPr="00CD4884" w:rsidRDefault="00BE38AC" w:rsidP="00EF5001">
            <w:pPr>
              <w:spacing w:after="0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Понятие о медицине катастроф. Организация медицинского обеспечения населения в ЧС. Особенности оказания медицинской помощи в очагах массовых санитарных потерь. Виды медицинской помощи при катастрофах, стихийных и дорожно-транспортных происшествиях. Оказание доврачебной медицинской помощи при травмах, ранениях, кровотечениях, ожогах, отравлениях, синдроме длительного сдавливания, травматическом шоке и других неотложных состояниях. Реанимационные мероприятия. Особенности оказания первой медицинской помощи детям.</w:t>
            </w:r>
          </w:p>
        </w:tc>
      </w:tr>
      <w:tr w:rsidR="00BE38AC" w:rsidRPr="00CD4884" w:rsidTr="00EF5001">
        <w:trPr>
          <w:trHeight w:val="814"/>
        </w:trPr>
        <w:tc>
          <w:tcPr>
            <w:tcW w:w="861" w:type="dxa"/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ind w:left="-182" w:right="-94" w:firstLine="18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224" w:type="dxa"/>
          </w:tcPr>
          <w:p w:rsidR="00BE38AC" w:rsidRPr="00CD4884" w:rsidRDefault="00BE38AC" w:rsidP="00EF500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Cs w:val="24"/>
              </w:rPr>
            </w:pPr>
            <w:r w:rsidRPr="00CD4884">
              <w:rPr>
                <w:rFonts w:cs="Times New Roman"/>
                <w:color w:val="000000"/>
                <w:szCs w:val="24"/>
              </w:rPr>
              <w:t>Безопасность и защита культурных ценностей в мирное и военное время.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6485" w:type="dxa"/>
          </w:tcPr>
          <w:p w:rsidR="00BE38AC" w:rsidRPr="00CD4884" w:rsidRDefault="00BE38AC" w:rsidP="00EF500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color w:val="000000"/>
                <w:szCs w:val="24"/>
              </w:rPr>
              <w:t>Культурные ценности, понятие, признаки и классификация. Учёт и хранение музейных ценностей, находящихся в государственных музеях России. Пробле</w:t>
            </w:r>
            <w:r w:rsidRPr="00CD4884">
              <w:rPr>
                <w:rFonts w:cs="Times New Roman"/>
                <w:color w:val="000000"/>
                <w:szCs w:val="24"/>
              </w:rPr>
              <w:softHyphen/>
              <w:t>ма сохранности книжных фондов. Основные причины утрат культурных ценно</w:t>
            </w:r>
            <w:r w:rsidRPr="00CD4884">
              <w:rPr>
                <w:rFonts w:cs="Times New Roman"/>
                <w:color w:val="000000"/>
                <w:szCs w:val="24"/>
              </w:rPr>
              <w:softHyphen/>
              <w:t>стей. Обеспечение сохранности и защиты культурных ценностей в повседнев</w:t>
            </w:r>
            <w:r w:rsidRPr="00CD4884">
              <w:rPr>
                <w:rFonts w:cs="Times New Roman"/>
                <w:color w:val="000000"/>
                <w:szCs w:val="24"/>
              </w:rPr>
              <w:softHyphen/>
              <w:t>ных условиях. Конвенция об охране всемирного культурного и природного на</w:t>
            </w:r>
            <w:r w:rsidRPr="00CD4884">
              <w:rPr>
                <w:rFonts w:cs="Times New Roman"/>
                <w:color w:val="000000"/>
                <w:szCs w:val="24"/>
              </w:rPr>
              <w:softHyphen/>
              <w:t>следия.</w:t>
            </w:r>
          </w:p>
          <w:p w:rsidR="00BE38AC" w:rsidRPr="00594CDF" w:rsidRDefault="00BE38AC" w:rsidP="00EF5001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color w:val="000000"/>
                <w:szCs w:val="24"/>
              </w:rPr>
            </w:pPr>
            <w:r w:rsidRPr="00CD4884">
              <w:rPr>
                <w:rFonts w:cs="Times New Roman"/>
                <w:color w:val="000000"/>
                <w:szCs w:val="24"/>
              </w:rPr>
              <w:t>Защита и спасение культурных ценностей в чрезвычайных ситуациях. Организация работы по сохранению, защите и спасению культурных ценностей. Гаагская конвенция «О защите культурных ценностей в случае вооружённого конфликта».</w:t>
            </w:r>
          </w:p>
        </w:tc>
      </w:tr>
    </w:tbl>
    <w:p w:rsidR="002B2792" w:rsidRDefault="002B2792" w:rsidP="00124D88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ОБРАЗОВАТЕЛЬНЫЕ ТЕХНОЛОГИИ </w:t>
      </w:r>
    </w:p>
    <w:p w:rsidR="00DA4E59" w:rsidRPr="00BD4CBC" w:rsidRDefault="00DA4E59" w:rsidP="00DA4E59">
      <w:pPr>
        <w:tabs>
          <w:tab w:val="left" w:pos="1080"/>
        </w:tabs>
        <w:spacing w:after="0" w:line="240" w:lineRule="auto"/>
        <w:ind w:firstLine="600"/>
        <w:jc w:val="both"/>
        <w:rPr>
          <w:szCs w:val="24"/>
          <w:lang w:eastAsia="zh-CN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"/>
        <w:gridCol w:w="3672"/>
        <w:gridCol w:w="1415"/>
        <w:gridCol w:w="3843"/>
      </w:tblGrid>
      <w:tr w:rsidR="00BE38AC" w:rsidRPr="00BE38AC" w:rsidTr="00BE38AC">
        <w:trPr>
          <w:trHeight w:val="20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E38AC" w:rsidRPr="00BE38AC" w:rsidRDefault="00BE38AC" w:rsidP="00BE38AC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bookmarkStart w:id="16" w:name="_Toc528600545"/>
            <w:r w:rsidRPr="00BE38AC">
              <w:rPr>
                <w:rFonts w:eastAsia="Times New Roman" w:cs="Times New Roman"/>
                <w:bCs/>
                <w:iCs/>
                <w:szCs w:val="24"/>
                <w:lang w:eastAsia="ru-RU"/>
              </w:rPr>
              <w:t>№ п/п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E38AC" w:rsidRPr="00BE38AC" w:rsidRDefault="00BE38AC" w:rsidP="00BE38AC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BE38AC">
              <w:rPr>
                <w:rFonts w:eastAsia="Times New Roman" w:cs="Times New Roman"/>
                <w:iCs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E38AC" w:rsidRPr="00BE38AC" w:rsidRDefault="00BE38AC" w:rsidP="00BE38AC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BE38AC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Виды учебных занятий</w:t>
            </w:r>
          </w:p>
        </w:tc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E38AC" w:rsidRPr="00BE38AC" w:rsidRDefault="00BE38AC" w:rsidP="00BE38AC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BE38AC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Образовательные технологии</w:t>
            </w:r>
          </w:p>
        </w:tc>
      </w:tr>
      <w:tr w:rsidR="00BE38AC" w:rsidTr="00BE38AC">
        <w:trPr>
          <w:trHeight w:val="20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8AC" w:rsidRDefault="00BE38AC" w:rsidP="00EF5001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1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8AC" w:rsidRDefault="00BE38AC" w:rsidP="00EF5001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8AC" w:rsidRDefault="00BE38AC" w:rsidP="00EF5001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3</w:t>
            </w:r>
          </w:p>
        </w:tc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8AC" w:rsidRDefault="00BE38AC" w:rsidP="00EF5001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4</w:t>
            </w:r>
          </w:p>
        </w:tc>
      </w:tr>
      <w:tr w:rsidR="00BE38AC" w:rsidTr="00BE38AC">
        <w:trPr>
          <w:trHeight w:val="718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1.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Pr="00AF3859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Введение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Pr="00AF3859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 1.</w:t>
            </w:r>
          </w:p>
        </w:tc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Pr="00AF3859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 xml:space="preserve">Вводная лекция </w:t>
            </w:r>
          </w:p>
        </w:tc>
      </w:tr>
      <w:tr w:rsidR="00BE38AC" w:rsidTr="00BE38AC">
        <w:trPr>
          <w:trHeight w:val="793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2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Современный комплекс проблем безопасност</w:t>
            </w:r>
            <w:r>
              <w:rPr>
                <w:rFonts w:cs="Times New Roman"/>
                <w:szCs w:val="24"/>
              </w:rPr>
              <w:t>и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 2,3.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Семинар 1</w:t>
            </w:r>
          </w:p>
        </w:tc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 xml:space="preserve">Лекция 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Опрос, развернутая беседа с обсуждением.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Консультирование и проверка домашних заданий посредством электронной почты/ЭИОС</w:t>
            </w:r>
          </w:p>
        </w:tc>
      </w:tr>
      <w:tr w:rsidR="00BE38AC" w:rsidTr="00BE38AC">
        <w:trPr>
          <w:trHeight w:val="20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3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Обеспечение национальной безопасности РФ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 4,5.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Семинар 2</w:t>
            </w:r>
          </w:p>
        </w:tc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 xml:space="preserve">Лекция 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Опрос, развернутая беседа с обсуждением.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Консультирование и проверка домашних заданий посредством электронной почты/ЭИОС</w:t>
            </w:r>
          </w:p>
        </w:tc>
      </w:tr>
      <w:tr w:rsidR="00BE38AC" w:rsidTr="00BE38AC">
        <w:trPr>
          <w:trHeight w:val="20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4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Техногенная и пожарная безопасность.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 6,7.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Семинар 3</w:t>
            </w:r>
          </w:p>
        </w:tc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 xml:space="preserve">Лекция 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Опрос, развернутая беседа с обсуждением.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Консультирование и проверка домашних заданий посредством электронной почты/ЭИОС</w:t>
            </w:r>
          </w:p>
        </w:tc>
      </w:tr>
      <w:tr w:rsidR="00BE38AC" w:rsidTr="00BE38AC">
        <w:trPr>
          <w:trHeight w:val="20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5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szCs w:val="24"/>
              </w:rPr>
              <w:t>Социально-культурная и информационная безопасность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 8,9.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</w:tc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Контрольная работа.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Консультирование и проверка домашних заданий посредством электронной почты/ЭИОС</w:t>
            </w:r>
          </w:p>
        </w:tc>
      </w:tr>
      <w:tr w:rsidR="00BE38AC" w:rsidTr="00BE38AC">
        <w:trPr>
          <w:trHeight w:val="20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6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rPr>
                <w:rFonts w:cs="Times New Roman"/>
                <w:szCs w:val="24"/>
                <w:highlight w:val="yellow"/>
              </w:rPr>
            </w:pPr>
            <w:r w:rsidRPr="00CD4884">
              <w:rPr>
                <w:rFonts w:cs="Times New Roman"/>
                <w:szCs w:val="24"/>
              </w:rPr>
              <w:t>Обеспечение безопасности и защиты населения и территорий  в чрезвычайных ситуациях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 10.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</w:tc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Контрольная работа.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Консультирование и проверка домашних заданий посредством электронной почты/ЭИОС</w:t>
            </w:r>
          </w:p>
        </w:tc>
      </w:tr>
      <w:tr w:rsidR="00BE38AC" w:rsidTr="00BE38AC">
        <w:trPr>
          <w:trHeight w:val="20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7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szCs w:val="24"/>
              </w:rPr>
            </w:pPr>
            <w:r w:rsidRPr="00CD4884">
              <w:rPr>
                <w:rFonts w:cs="Times New Roman"/>
                <w:color w:val="000000"/>
                <w:szCs w:val="24"/>
              </w:rPr>
              <w:t>Медицина катастроф. Первая медицинская помощь в ЧС.</w:t>
            </w: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 11,12.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</w:tc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Контрольная работа.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Консультирование и проверка домашних заданий посредством электронной почты/ЭИОС</w:t>
            </w:r>
          </w:p>
        </w:tc>
      </w:tr>
      <w:tr w:rsidR="00BE38AC" w:rsidTr="00BE38AC">
        <w:trPr>
          <w:trHeight w:val="1118"/>
        </w:trPr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8</w:t>
            </w:r>
          </w:p>
        </w:tc>
        <w:tc>
          <w:tcPr>
            <w:tcW w:w="19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Pr="00CD4884" w:rsidRDefault="00BE38AC" w:rsidP="00EF500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Cs w:val="24"/>
              </w:rPr>
            </w:pPr>
            <w:r w:rsidRPr="00CD4884">
              <w:rPr>
                <w:rFonts w:cs="Times New Roman"/>
                <w:color w:val="000000"/>
                <w:szCs w:val="24"/>
              </w:rPr>
              <w:t>Безопасность и защита культурных ценностей в мирное и военное время.</w:t>
            </w:r>
          </w:p>
          <w:p w:rsidR="00BE38AC" w:rsidRPr="00CD4884" w:rsidRDefault="00BE38AC" w:rsidP="00EF5001">
            <w:pPr>
              <w:tabs>
                <w:tab w:val="left" w:pos="708"/>
              </w:tabs>
              <w:spacing w:after="0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7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 13,14.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</w:tc>
        <w:tc>
          <w:tcPr>
            <w:tcW w:w="20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Лекция.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Контрольная работа.</w:t>
            </w:r>
          </w:p>
          <w:p w:rsidR="00BE38AC" w:rsidRDefault="00BE38AC" w:rsidP="00EF500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lang w:eastAsia="ru-RU"/>
              </w:rPr>
              <w:t>Консультирование и проверка домашних заданий посредством электронной почты/ЭИОС</w:t>
            </w:r>
          </w:p>
        </w:tc>
      </w:tr>
    </w:tbl>
    <w:p w:rsidR="00DA4E59" w:rsidRPr="009D3103" w:rsidRDefault="00DA4E59" w:rsidP="00DA4E59">
      <w:pPr>
        <w:rPr>
          <w:rFonts w:cs="Times New Roman"/>
          <w:lang w:eastAsia="zh-CN"/>
        </w:rPr>
      </w:pPr>
    </w:p>
    <w:p w:rsidR="00D717FB" w:rsidRDefault="00D717FB">
      <w:pPr>
        <w:spacing w:after="200" w:line="276" w:lineRule="auto"/>
        <w:rPr>
          <w:b/>
          <w:szCs w:val="24"/>
          <w:lang w:eastAsia="ru-RU"/>
        </w:rPr>
      </w:pPr>
      <w:bookmarkStart w:id="17" w:name="_Toc530500775"/>
      <w:r>
        <w:rPr>
          <w:b/>
          <w:szCs w:val="24"/>
          <w:lang w:eastAsia="ru-RU"/>
        </w:rPr>
        <w:br w:type="page"/>
      </w: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ОЦЕНОЧНЫЕ СРЕДСТВА ДЛЯ ТЕКУЩЕГО КОНТРОЛЯ УСПЕВАЕМОСТИ, ПРОМЕЖУТОЧНОЙ АТТЕСТАЦИИ ПО ИТОГАМ ОСВОЕНИЯ ДИСЦИПЛИНЫ </w:t>
      </w:r>
    </w:p>
    <w:p w:rsidR="00DA4E59" w:rsidRDefault="00DA4E59" w:rsidP="00DA4E59">
      <w:pPr>
        <w:spacing w:after="0" w:line="240" w:lineRule="auto"/>
        <w:ind w:firstLine="709"/>
        <w:jc w:val="both"/>
      </w:pPr>
    </w:p>
    <w:bookmarkEnd w:id="16"/>
    <w:bookmarkEnd w:id="17"/>
    <w:p w:rsidR="00BE38AC" w:rsidRPr="00284B89" w:rsidRDefault="00BE38AC" w:rsidP="00BE38AC">
      <w:pPr>
        <w:spacing w:after="0" w:line="240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284B89">
        <w:rPr>
          <w:rFonts w:eastAsia="Times New Roman" w:cs="Times New Roman"/>
          <w:szCs w:val="24"/>
          <w:lang w:eastAsia="ru-RU"/>
        </w:rPr>
        <w:t>Текущий контроль выполнения заданий (контроль формирования компетенций) осуществляется регулярно, начиная с первой нед</w:t>
      </w:r>
      <w:r>
        <w:rPr>
          <w:rFonts w:eastAsia="Times New Roman" w:cs="Times New Roman"/>
          <w:szCs w:val="24"/>
          <w:lang w:eastAsia="ru-RU"/>
        </w:rPr>
        <w:t>ели семестра</w:t>
      </w:r>
      <w:r w:rsidRPr="00284B89">
        <w:rPr>
          <w:rFonts w:eastAsia="Times New Roman" w:cs="Times New Roman"/>
          <w:szCs w:val="24"/>
          <w:lang w:eastAsia="ru-RU"/>
        </w:rPr>
        <w:t>. Текущий контроль освоения отдельных разделов дисциплины осуществляется при помощи</w:t>
      </w:r>
      <w:r>
        <w:rPr>
          <w:rFonts w:eastAsia="Times New Roman" w:cs="Times New Roman"/>
          <w:szCs w:val="24"/>
          <w:lang w:eastAsia="ru-RU"/>
        </w:rPr>
        <w:t xml:space="preserve"> опросов и тестовых заданий </w:t>
      </w:r>
      <w:r w:rsidRPr="00284B89">
        <w:rPr>
          <w:rFonts w:eastAsia="Times New Roman" w:cs="Times New Roman"/>
          <w:szCs w:val="24"/>
          <w:lang w:eastAsia="ru-RU"/>
        </w:rPr>
        <w:t>в завер</w:t>
      </w:r>
      <w:r>
        <w:rPr>
          <w:rFonts w:eastAsia="Times New Roman" w:cs="Times New Roman"/>
          <w:szCs w:val="24"/>
          <w:lang w:eastAsia="ru-RU"/>
        </w:rPr>
        <w:t xml:space="preserve">шении изучения каждого раздела на семинарских занятиях. </w:t>
      </w:r>
      <w:r w:rsidRPr="00284B89">
        <w:rPr>
          <w:rFonts w:eastAsia="Times New Roman" w:cs="Times New Roman"/>
          <w:szCs w:val="24"/>
          <w:lang w:eastAsia="ru-RU"/>
        </w:rPr>
        <w:t>Система текущего контроля успеваемости служит не только оценке уровня компетентностной подготовки обучающегося и способствует в дальнейшем наиболее качественному и объективному оцениванию его в ходе промежуточной аттестации, но и самооценке обучающегося, стимулируя его усилия.</w:t>
      </w:r>
    </w:p>
    <w:p w:rsidR="00BE38AC" w:rsidRPr="00284B89" w:rsidRDefault="00BE38AC" w:rsidP="00BE38AC">
      <w:pPr>
        <w:spacing w:after="0" w:line="240" w:lineRule="auto"/>
        <w:ind w:firstLine="851"/>
        <w:jc w:val="both"/>
        <w:rPr>
          <w:rFonts w:eastAsia="Times New Roman" w:cs="Times New Roman"/>
          <w:szCs w:val="24"/>
          <w:lang w:eastAsia="ru-RU"/>
        </w:rPr>
      </w:pPr>
      <w:r w:rsidRPr="00284B89">
        <w:rPr>
          <w:rFonts w:eastAsia="Times New Roman" w:cs="Times New Roman"/>
          <w:szCs w:val="24"/>
          <w:lang w:eastAsia="ru-RU"/>
        </w:rPr>
        <w:t>Промежуточная аттестация проводится в форме зачета.</w:t>
      </w:r>
    </w:p>
    <w:p w:rsidR="00BE38AC" w:rsidRDefault="00BE38AC" w:rsidP="00BE38AC">
      <w:pPr>
        <w:spacing w:after="0" w:line="240" w:lineRule="auto"/>
        <w:ind w:firstLine="851"/>
        <w:jc w:val="both"/>
        <w:rPr>
          <w:rFonts w:eastAsia="Times New Roman" w:cs="Times New Roman"/>
          <w:i/>
          <w:szCs w:val="24"/>
          <w:lang w:eastAsia="ru-RU"/>
        </w:rPr>
      </w:pPr>
    </w:p>
    <w:p w:rsidR="00BE38AC" w:rsidRDefault="00BE38AC" w:rsidP="00BE38AC">
      <w:pPr>
        <w:spacing w:after="0" w:line="240" w:lineRule="auto"/>
        <w:ind w:firstLine="851"/>
        <w:jc w:val="both"/>
        <w:rPr>
          <w:rFonts w:eastAsia="Times New Roman" w:cs="Times New Roman"/>
          <w:b/>
          <w:szCs w:val="24"/>
          <w:lang w:eastAsia="ru-RU"/>
        </w:rPr>
      </w:pPr>
      <w:r w:rsidRPr="00C85A57">
        <w:rPr>
          <w:rFonts w:eastAsia="Times New Roman" w:cs="Times New Roman"/>
          <w:b/>
          <w:i/>
          <w:szCs w:val="24"/>
          <w:lang w:eastAsia="ru-RU"/>
        </w:rPr>
        <w:t>6.1. Система оценивания</w:t>
      </w:r>
      <w:r>
        <w:rPr>
          <w:rFonts w:eastAsia="Times New Roman" w:cs="Times New Roman"/>
          <w:b/>
          <w:i/>
          <w:szCs w:val="24"/>
          <w:lang w:eastAsia="ru-RU"/>
        </w:rPr>
        <w:t xml:space="preserve"> текущего контроля для очной и заочной форм обучения.</w:t>
      </w:r>
    </w:p>
    <w:p w:rsidR="00BE38AC" w:rsidRPr="00B52415" w:rsidRDefault="00BE38AC" w:rsidP="00BE38AC">
      <w:pPr>
        <w:spacing w:after="0"/>
        <w:ind w:firstLine="851"/>
        <w:rPr>
          <w:rFonts w:cs="Times New Roman"/>
          <w:b/>
          <w:i/>
          <w:szCs w:val="24"/>
        </w:rPr>
      </w:pPr>
      <w:r>
        <w:rPr>
          <w:rFonts w:eastAsia="Times New Roman" w:cs="Times New Roman"/>
          <w:b/>
          <w:szCs w:val="24"/>
          <w:lang w:eastAsia="ru-RU"/>
        </w:rPr>
        <w:t xml:space="preserve"> </w:t>
      </w:r>
      <w:r w:rsidRPr="00B52415">
        <w:rPr>
          <w:rFonts w:cs="Times New Roman"/>
          <w:b/>
          <w:i/>
          <w:szCs w:val="24"/>
        </w:rPr>
        <w:t>Вопросы для подготовки к семинарским занятиям: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>1.</w:t>
      </w:r>
      <w:r w:rsidRPr="00B52415">
        <w:rPr>
          <w:rFonts w:cs="Times New Roman"/>
          <w:b/>
          <w:i/>
          <w:szCs w:val="24"/>
        </w:rPr>
        <w:t>Современный комплекс проблем безопасности</w:t>
      </w:r>
    </w:p>
    <w:p w:rsidR="00BE38AC" w:rsidRPr="00B52415" w:rsidRDefault="00BE38AC" w:rsidP="00BE38AC">
      <w:pPr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Международный терроризм как глобальная угроза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Влияние процесса глобализации на уровень международной безопасности</w:t>
      </w:r>
    </w:p>
    <w:p w:rsidR="00BE38AC" w:rsidRPr="00B52415" w:rsidRDefault="00BE38AC" w:rsidP="00BE38AC">
      <w:pPr>
        <w:pStyle w:val="ac"/>
        <w:tabs>
          <w:tab w:val="left" w:pos="851"/>
          <w:tab w:val="left" w:pos="1134"/>
          <w:tab w:val="left" w:pos="1560"/>
        </w:tabs>
        <w:ind w:left="0" w:right="0" w:firstLine="851"/>
        <w:rPr>
          <w:i/>
        </w:rPr>
      </w:pPr>
      <w:r>
        <w:t xml:space="preserve">  </w:t>
      </w:r>
      <w:r w:rsidRPr="00B52415">
        <w:t xml:space="preserve">  - Существо глобальных проблем новой эпохи и пути их разрешения.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>2.</w:t>
      </w:r>
      <w:r w:rsidRPr="00B52415">
        <w:rPr>
          <w:rFonts w:cs="Times New Roman"/>
          <w:b/>
          <w:i/>
          <w:szCs w:val="24"/>
        </w:rPr>
        <w:t xml:space="preserve"> Обеспечение национальной безопасности РФ</w:t>
      </w:r>
    </w:p>
    <w:p w:rsidR="00BE38AC" w:rsidRPr="00B52415" w:rsidRDefault="00BE38AC" w:rsidP="00BE38AC">
      <w:pPr>
        <w:spacing w:after="0"/>
        <w:ind w:firstLine="851"/>
        <w:rPr>
          <w:rFonts w:cs="Times New Roman"/>
          <w:szCs w:val="24"/>
          <w:highlight w:val="yellow"/>
        </w:rPr>
      </w:pPr>
      <w:r w:rsidRPr="00B52415">
        <w:rPr>
          <w:rFonts w:cs="Times New Roman"/>
          <w:szCs w:val="24"/>
        </w:rPr>
        <w:t>- Изучить и проанализировать федеральное законодательство, нормативно-правовые акты по проблемам и направлениям национальной безопасности.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Внутренние и внешние угрозы национальной безопасности РФ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>3.</w:t>
      </w:r>
      <w:r w:rsidRPr="00B52415">
        <w:rPr>
          <w:rFonts w:cs="Times New Roman"/>
          <w:b/>
          <w:i/>
          <w:szCs w:val="24"/>
        </w:rPr>
        <w:t xml:space="preserve"> Техногенная и пожарная безопасность</w:t>
      </w:r>
    </w:p>
    <w:p w:rsidR="00BE38AC" w:rsidRPr="00B52415" w:rsidRDefault="00BE38AC" w:rsidP="00BE38AC">
      <w:pPr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Сравнить на основе данных периодической печати и Интернета характер работ по ликвидации последствий радиационных аварий в Чернобыле и на Фукусиме-1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Проанализировать особенности типичных нарушений правил пожарной безопасности в театрах и клубах.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Разобрать экономические и социальные причины техногенных катастроф на нескольких примерах за последние 5 лет.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 xml:space="preserve">4. </w:t>
      </w:r>
      <w:r w:rsidRPr="00B52415">
        <w:rPr>
          <w:rFonts w:cs="Times New Roman"/>
          <w:szCs w:val="24"/>
        </w:rPr>
        <w:t xml:space="preserve"> </w:t>
      </w:r>
      <w:r w:rsidRPr="00B52415">
        <w:rPr>
          <w:rFonts w:cs="Times New Roman"/>
          <w:b/>
          <w:i/>
          <w:szCs w:val="24"/>
        </w:rPr>
        <w:t>Социально-культурная и информационная безопасность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Проанализировать типичные ошибки организаторов культурно-массовых мероприятий, приведшие к человеческим жертвам.</w:t>
      </w:r>
    </w:p>
    <w:p w:rsidR="00BE38AC" w:rsidRPr="00B52415" w:rsidRDefault="00BE38AC" w:rsidP="00BE38AC">
      <w:pPr>
        <w:pStyle w:val="35"/>
        <w:ind w:firstLine="851"/>
      </w:pPr>
      <w:r w:rsidRPr="00B52415">
        <w:t xml:space="preserve">      - Разобрать деятельность деструктивной молодежной субкультуры с точки зрения угрозы безопасности участников. 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Изучить содержание рекламных роликов на предмет внедрения информационных мифов в массовое сознание населения</w:t>
      </w:r>
    </w:p>
    <w:p w:rsidR="00BE38AC" w:rsidRPr="00B52415" w:rsidRDefault="00BE38AC" w:rsidP="00BE38AC">
      <w:pPr>
        <w:tabs>
          <w:tab w:val="left" w:pos="360"/>
        </w:tabs>
        <w:spacing w:after="0" w:line="240" w:lineRule="auto"/>
        <w:ind w:firstLine="851"/>
        <w:jc w:val="both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 xml:space="preserve">5. </w:t>
      </w:r>
      <w:r w:rsidRPr="00B52415">
        <w:rPr>
          <w:rFonts w:cs="Times New Roman"/>
          <w:b/>
          <w:i/>
          <w:szCs w:val="24"/>
        </w:rPr>
        <w:t xml:space="preserve"> Обеспечение безопасности и защиты населения и территорий</w:t>
      </w:r>
      <w:r>
        <w:rPr>
          <w:rFonts w:cs="Times New Roman"/>
          <w:b/>
          <w:i/>
          <w:szCs w:val="24"/>
        </w:rPr>
        <w:t xml:space="preserve"> </w:t>
      </w:r>
      <w:r w:rsidRPr="00B52415">
        <w:rPr>
          <w:rFonts w:cs="Times New Roman"/>
          <w:b/>
          <w:i/>
          <w:szCs w:val="24"/>
        </w:rPr>
        <w:t>в чрезвычайных ситуациях</w:t>
      </w:r>
    </w:p>
    <w:p w:rsidR="00BE38AC" w:rsidRPr="00B52415" w:rsidRDefault="00BE38AC" w:rsidP="00BE38AC">
      <w:pPr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изучить литературу по правилам поведения и действиям населения при стихийных бедствиях, авариях и катастрофах;</w:t>
      </w:r>
    </w:p>
    <w:p w:rsidR="00BE38AC" w:rsidRPr="00B52415" w:rsidRDefault="00BE38AC" w:rsidP="00BE38AC">
      <w:pPr>
        <w:tabs>
          <w:tab w:val="left" w:pos="360"/>
        </w:tabs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найти данные об уровне эпидемических угроз по туберкулезу</w:t>
      </w:r>
    </w:p>
    <w:p w:rsidR="00BE38AC" w:rsidRPr="00B52415" w:rsidRDefault="00BE38AC" w:rsidP="00BE38AC">
      <w:pPr>
        <w:tabs>
          <w:tab w:val="left" w:pos="360"/>
          <w:tab w:val="left" w:pos="8145"/>
        </w:tabs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 xml:space="preserve">- изучить устройство приборов, используемых для оценки химической и радиационной обстановки </w:t>
      </w:r>
    </w:p>
    <w:p w:rsidR="00BE38AC" w:rsidRPr="00B52415" w:rsidRDefault="00BE38AC" w:rsidP="00BE38AC">
      <w:pPr>
        <w:tabs>
          <w:tab w:val="left" w:pos="360"/>
        </w:tabs>
        <w:spacing w:after="0" w:line="240" w:lineRule="auto"/>
        <w:ind w:firstLine="851"/>
        <w:jc w:val="both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 xml:space="preserve">6. </w:t>
      </w:r>
      <w:r w:rsidRPr="00B52415">
        <w:rPr>
          <w:rFonts w:cs="Times New Roman"/>
          <w:b/>
          <w:i/>
          <w:szCs w:val="24"/>
        </w:rPr>
        <w:t xml:space="preserve"> </w:t>
      </w:r>
      <w:r w:rsidRPr="00B52415">
        <w:rPr>
          <w:rFonts w:cs="Times New Roman"/>
          <w:b/>
          <w:i/>
          <w:color w:val="000000"/>
          <w:szCs w:val="24"/>
        </w:rPr>
        <w:t xml:space="preserve">Медицина катастроф. Первая медицинская помощь в </w:t>
      </w:r>
      <w:r w:rsidRPr="00B52415">
        <w:rPr>
          <w:rFonts w:cs="Times New Roman"/>
          <w:b/>
          <w:i/>
          <w:szCs w:val="24"/>
        </w:rPr>
        <w:t>чрезвычайных ситуациях</w:t>
      </w:r>
    </w:p>
    <w:p w:rsidR="00BE38AC" w:rsidRPr="00B52415" w:rsidRDefault="00BE38AC" w:rsidP="00BE38AC">
      <w:pPr>
        <w:tabs>
          <w:tab w:val="left" w:pos="360"/>
        </w:tabs>
        <w:spacing w:after="0"/>
        <w:ind w:right="562" w:firstLine="851"/>
        <w:jc w:val="both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>- на основе статистических данных РУВД и районных травматических пунктов провести анализ состояния детского травматизма в районе;</w:t>
      </w:r>
    </w:p>
    <w:p w:rsidR="00BE38AC" w:rsidRPr="00B52415" w:rsidRDefault="00BE38AC" w:rsidP="00BE38AC">
      <w:pPr>
        <w:spacing w:after="0"/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 xml:space="preserve">      - Оказание доврачебной медицинской помощи при травмах, ранениях, кровотечениях, ожогах, отравлениях, синдроме длительного сдавливания, травматическом шоке и других неотложных состояниях.</w:t>
      </w:r>
    </w:p>
    <w:p w:rsidR="00BE38AC" w:rsidRPr="00B52415" w:rsidRDefault="00BE38AC" w:rsidP="00BE38AC">
      <w:pPr>
        <w:ind w:firstLine="851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 xml:space="preserve">      -  Реанимационные мероприятия. Особенности оказания первой медицинской помощи детям.</w:t>
      </w:r>
    </w:p>
    <w:p w:rsidR="00BE38AC" w:rsidRPr="00B52415" w:rsidRDefault="00BE38AC" w:rsidP="00BE38A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cs="Times New Roman"/>
          <w:color w:val="000000"/>
          <w:szCs w:val="24"/>
        </w:rPr>
      </w:pPr>
      <w:r>
        <w:rPr>
          <w:rFonts w:cs="Times New Roman"/>
          <w:b/>
          <w:i/>
          <w:szCs w:val="24"/>
        </w:rPr>
        <w:t>7.</w:t>
      </w:r>
      <w:r w:rsidRPr="00B52415">
        <w:rPr>
          <w:rFonts w:cs="Times New Roman"/>
          <w:b/>
          <w:i/>
          <w:szCs w:val="24"/>
        </w:rPr>
        <w:t xml:space="preserve"> </w:t>
      </w:r>
      <w:r w:rsidRPr="00B52415">
        <w:rPr>
          <w:rFonts w:cs="Times New Roman"/>
          <w:b/>
          <w:i/>
          <w:color w:val="000000"/>
          <w:szCs w:val="24"/>
        </w:rPr>
        <w:t>Безопасность и защита культурных ценностей</w:t>
      </w:r>
      <w:r>
        <w:rPr>
          <w:rFonts w:cs="Times New Roman"/>
          <w:b/>
          <w:i/>
          <w:color w:val="000000"/>
          <w:szCs w:val="24"/>
        </w:rPr>
        <w:t xml:space="preserve"> в мирное и военное вре</w:t>
      </w:r>
      <w:r w:rsidRPr="00B52415">
        <w:rPr>
          <w:rFonts w:cs="Times New Roman"/>
          <w:b/>
          <w:i/>
          <w:color w:val="000000"/>
          <w:szCs w:val="24"/>
        </w:rPr>
        <w:t>мя.</w:t>
      </w:r>
    </w:p>
    <w:p w:rsidR="00BE38AC" w:rsidRPr="00B52415" w:rsidRDefault="00BE38AC" w:rsidP="00BE38AC">
      <w:pPr>
        <w:spacing w:after="0" w:line="240" w:lineRule="auto"/>
        <w:ind w:right="562" w:firstLine="851"/>
        <w:jc w:val="both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 xml:space="preserve">- </w:t>
      </w:r>
      <w:r w:rsidRPr="00B52415">
        <w:rPr>
          <w:rFonts w:cs="Times New Roman"/>
          <w:color w:val="000000"/>
          <w:szCs w:val="24"/>
        </w:rPr>
        <w:t>Культурные ценности, понятие, признаки и классификация.</w:t>
      </w:r>
    </w:p>
    <w:p w:rsidR="00BE38AC" w:rsidRPr="00B52415" w:rsidRDefault="00BE38AC" w:rsidP="00BE38AC">
      <w:pPr>
        <w:spacing w:after="0" w:line="240" w:lineRule="auto"/>
        <w:ind w:right="562" w:firstLine="851"/>
        <w:jc w:val="both"/>
        <w:rPr>
          <w:rFonts w:cs="Times New Roman"/>
          <w:szCs w:val="24"/>
        </w:rPr>
      </w:pPr>
      <w:r w:rsidRPr="00B52415">
        <w:rPr>
          <w:rFonts w:cs="Times New Roman"/>
          <w:szCs w:val="24"/>
        </w:rPr>
        <w:t xml:space="preserve">- </w:t>
      </w:r>
      <w:r w:rsidRPr="00B52415">
        <w:rPr>
          <w:rFonts w:cs="Times New Roman"/>
          <w:color w:val="000000"/>
          <w:szCs w:val="24"/>
        </w:rPr>
        <w:t>Защита и спасение культурных ценностей в чрезвычайных ситуациях.</w:t>
      </w:r>
    </w:p>
    <w:p w:rsidR="00BE38AC" w:rsidRDefault="00BE38AC" w:rsidP="00BE38AC">
      <w:pPr>
        <w:autoSpaceDE w:val="0"/>
        <w:autoSpaceDN w:val="0"/>
        <w:adjustRightInd w:val="0"/>
        <w:jc w:val="both"/>
        <w:rPr>
          <w:rFonts w:eastAsia="Times New Roman" w:cs="Times New Roman"/>
          <w:b/>
          <w:szCs w:val="24"/>
          <w:lang w:eastAsia="ru-RU"/>
        </w:rPr>
      </w:pPr>
      <w:r w:rsidRPr="00765FF7">
        <w:rPr>
          <w:rFonts w:eastAsia="Times New Roman" w:cs="Times New Roman"/>
          <w:b/>
          <w:szCs w:val="24"/>
          <w:lang w:eastAsia="ru-RU"/>
        </w:rPr>
        <w:t xml:space="preserve"> </w:t>
      </w:r>
    </w:p>
    <w:p w:rsidR="00BE38AC" w:rsidRPr="00765FF7" w:rsidRDefault="00BE38AC" w:rsidP="00BE38AC">
      <w:pPr>
        <w:autoSpaceDE w:val="0"/>
        <w:autoSpaceDN w:val="0"/>
        <w:adjustRightInd w:val="0"/>
        <w:jc w:val="both"/>
        <w:rPr>
          <w:rFonts w:eastAsia="HiddenHorzOCR" w:cs="Times New Roman"/>
          <w:szCs w:val="24"/>
        </w:rPr>
      </w:pPr>
      <w:r w:rsidRPr="00765FF7">
        <w:rPr>
          <w:rFonts w:cs="Times New Roman"/>
          <w:b/>
          <w:i/>
          <w:szCs w:val="24"/>
        </w:rPr>
        <w:t>Примерные тестовые задания для</w:t>
      </w:r>
      <w:r>
        <w:rPr>
          <w:rFonts w:cs="Times New Roman"/>
          <w:b/>
          <w:i/>
          <w:szCs w:val="24"/>
        </w:rPr>
        <w:t xml:space="preserve"> опроса </w:t>
      </w:r>
      <w:r w:rsidRPr="00765FF7">
        <w:rPr>
          <w:rFonts w:cs="Times New Roman"/>
          <w:b/>
          <w:i/>
          <w:szCs w:val="24"/>
        </w:rPr>
        <w:t>текущего</w:t>
      </w:r>
      <w:r>
        <w:rPr>
          <w:rFonts w:cs="Times New Roman"/>
          <w:b/>
          <w:i/>
          <w:szCs w:val="24"/>
        </w:rPr>
        <w:t xml:space="preserve"> контроля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1.  Что такое «безопасность»? Выбрать ответ.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а) - плавучие ограждения и заграждения на суше или в водных акваториях,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б) человек, который борется во имя защиты, реализации чего-либо,</w:t>
      </w:r>
    </w:p>
    <w:p w:rsidR="00BE38AC" w:rsidRPr="00765FF7" w:rsidRDefault="00BE38AC" w:rsidP="00BE38AC">
      <w:pPr>
        <w:spacing w:after="0"/>
        <w:ind w:right="-263"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в) ситуация, при которой не угрожает опасность кому и/или чему либо,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г) лечебное учреждение, где гарантируются полный покой и охрана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Правильный ответ: в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2.  Что такое опасность?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а) право или возможность распоряжаться кем или чем-нибудь,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б) боязнь чего или кого-нибудь,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в) возможность заболевания,</w:t>
      </w:r>
    </w:p>
    <w:p w:rsidR="00BE38AC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г) возможность угрозы кому-нибудь или чему-нибудь</w:t>
      </w:r>
    </w:p>
    <w:p w:rsidR="00BE38AC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Правильный ответ: б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3.</w:t>
      </w:r>
      <w:r w:rsidRPr="00765FF7">
        <w:rPr>
          <w:rFonts w:cs="Times New Roman"/>
          <w:szCs w:val="24"/>
        </w:rPr>
        <w:t xml:space="preserve">Какое стихийное бедствие наиболее опасно для городского </w:t>
      </w:r>
      <w:r w:rsidRPr="00765FF7">
        <w:rPr>
          <w:rFonts w:cs="Times New Roman"/>
          <w:szCs w:val="24"/>
        </w:rPr>
        <w:br/>
        <w:t xml:space="preserve">  населения?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а) ураган,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б) наводнение,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в) землетрясение,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г) оползень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Правильный ответ: а, б, в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 xml:space="preserve">4.  Каковы основные причины возникновения пожара. 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а) таких причин не существует,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б) рассеянность,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в) неосторожное обращение с огнем,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г) нарушение правил безопасности при эксплуатации электробытовых и газовых приборов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Правильный ответ: в, г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5.  Что делать при запахе газа в квартире?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а) отрыть окно на кухне, покинуть квартиру и позвонить в газовую службу «04»,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б) открыть окно на кухне, включить свет и попытаться найти утечку газа,</w:t>
      </w:r>
    </w:p>
    <w:p w:rsidR="00BE38AC" w:rsidRPr="00765FF7" w:rsidRDefault="00BE38AC" w:rsidP="00BE38AC">
      <w:pPr>
        <w:spacing w:after="0"/>
        <w:ind w:right="-569"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в) плотно закрыть все окна, позвонить в газовую службу «04» и попытаться найти утечку газа</w:t>
      </w:r>
    </w:p>
    <w:p w:rsidR="00BE38AC" w:rsidRPr="00765FF7" w:rsidRDefault="00BE38AC" w:rsidP="00BE38AC">
      <w:pPr>
        <w:spacing w:after="0"/>
        <w:ind w:firstLine="709"/>
        <w:jc w:val="both"/>
        <w:rPr>
          <w:rFonts w:cs="Times New Roman"/>
          <w:szCs w:val="24"/>
        </w:rPr>
      </w:pPr>
      <w:r w:rsidRPr="00765FF7">
        <w:rPr>
          <w:rFonts w:cs="Times New Roman"/>
          <w:szCs w:val="24"/>
        </w:rPr>
        <w:t>Правильный ответ: а</w:t>
      </w:r>
    </w:p>
    <w:p w:rsidR="00BE38AC" w:rsidRPr="00B52415" w:rsidRDefault="00BE38AC" w:rsidP="00BE38AC">
      <w:pPr>
        <w:spacing w:after="0" w:line="240" w:lineRule="auto"/>
        <w:jc w:val="both"/>
        <w:rPr>
          <w:rFonts w:eastAsia="Times New Roman" w:cs="Times New Roman"/>
          <w:b/>
          <w:szCs w:val="24"/>
        </w:rPr>
      </w:pPr>
    </w:p>
    <w:p w:rsidR="00BE38AC" w:rsidRPr="00AF3859" w:rsidRDefault="00BE38AC" w:rsidP="00BE38AC">
      <w:pPr>
        <w:spacing w:after="0"/>
        <w:ind w:left="900"/>
        <w:rPr>
          <w:rFonts w:cs="Times New Roman"/>
          <w:b/>
          <w:i/>
          <w:szCs w:val="24"/>
        </w:rPr>
      </w:pPr>
      <w:r w:rsidRPr="00AF3859">
        <w:rPr>
          <w:rFonts w:cs="Times New Roman"/>
          <w:b/>
          <w:i/>
          <w:szCs w:val="24"/>
        </w:rPr>
        <w:t>Перечень заданий для контрольных работ</w:t>
      </w:r>
    </w:p>
    <w:p w:rsidR="00BE38AC" w:rsidRPr="00AF3859" w:rsidRDefault="00BE38AC" w:rsidP="00BE38AC">
      <w:pPr>
        <w:autoSpaceDE w:val="0"/>
        <w:autoSpaceDN w:val="0"/>
        <w:spacing w:after="0"/>
        <w:ind w:left="900"/>
        <w:jc w:val="both"/>
        <w:rPr>
          <w:rFonts w:cs="Times New Roman"/>
          <w:szCs w:val="24"/>
        </w:rPr>
      </w:pP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Принципы и методы обеспечения безопасности. Прогнозирование опасностей, анализ и оценка риска.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Факторы опасности и их классификация. Характер воздействия на жизнедеятельность человека.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Радиационное воздействие на организм человека и защита от него.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ind w:right="-245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Проблемы противопожарной безопасности и ее организация в учреждениях культуры.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 xml:space="preserve"> Государственная система предупреждения и ликвидации чрезвычайных ситуаций (РСЧС) и ее предназначение.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 xml:space="preserve"> Права и обязанности граждан Российской Федерации в области защиты от ЧС. Социальная защита граждан, пострадавших в ЧС.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 xml:space="preserve"> Экстремальные ситуации в природных условиях и их причины. 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 xml:space="preserve"> Действия населения в ЧС техногенного характера.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 xml:space="preserve"> Правовые нормативные акты (законодательство) Российской Федерации в области обеспечения безопасности жизнедеятельности (защита окружающей среды, защита населения и территорий от ЧС, радиационная и пожарная безопасности и т.д.).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 xml:space="preserve"> Роль специалиста в обеспечении безопасности в учреждении культуры.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Причины техногенных аварий и катастроф.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Защита культурных ценностей в мирное время.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Безопасность культурно-массовых мероприятий.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Типы деструктивных субкультур.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Источники информационных мифов.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Опасные формы досуга.</w:t>
      </w:r>
    </w:p>
    <w:p w:rsidR="00BE38AC" w:rsidRPr="00AF3859" w:rsidRDefault="00BE38AC" w:rsidP="00BE38AC">
      <w:pPr>
        <w:numPr>
          <w:ilvl w:val="0"/>
          <w:numId w:val="43"/>
        </w:numPr>
        <w:spacing w:before="40" w:after="0" w:line="240" w:lineRule="auto"/>
        <w:rPr>
          <w:rFonts w:cs="Times New Roman"/>
          <w:szCs w:val="24"/>
        </w:rPr>
      </w:pPr>
      <w:r w:rsidRPr="00AF3859">
        <w:rPr>
          <w:rFonts w:cs="Times New Roman"/>
          <w:szCs w:val="24"/>
        </w:rPr>
        <w:t>Профилактика эпидемий.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t>6.2</w:t>
      </w:r>
      <w:r w:rsidRPr="00C85A57">
        <w:rPr>
          <w:rFonts w:eastAsia="Times New Roman" w:cs="Times New Roman"/>
          <w:b/>
          <w:i/>
          <w:szCs w:val="24"/>
          <w:lang w:eastAsia="ru-RU"/>
        </w:rPr>
        <w:t xml:space="preserve">. Оценочные средства </w:t>
      </w:r>
      <w:r w:rsidRPr="00C85A57">
        <w:rPr>
          <w:rFonts w:eastAsia="Times New Roman" w:cs="Times New Roman"/>
          <w:b/>
          <w:i/>
          <w:iCs/>
          <w:szCs w:val="24"/>
          <w:lang w:eastAsia="ru-RU"/>
        </w:rPr>
        <w:t>(материалы)</w:t>
      </w:r>
      <w:r w:rsidRPr="00C85A57">
        <w:rPr>
          <w:rFonts w:eastAsia="Times New Roman" w:cs="Times New Roman"/>
          <w:b/>
          <w:i/>
          <w:szCs w:val="24"/>
          <w:lang w:eastAsia="ru-RU"/>
        </w:rPr>
        <w:t xml:space="preserve"> </w:t>
      </w:r>
      <w:r>
        <w:rPr>
          <w:rFonts w:eastAsia="Times New Roman" w:cs="Times New Roman"/>
          <w:b/>
          <w:i/>
          <w:szCs w:val="24"/>
          <w:lang w:eastAsia="ru-RU"/>
        </w:rPr>
        <w:t xml:space="preserve">для </w:t>
      </w:r>
      <w:r w:rsidRPr="00C85A57">
        <w:rPr>
          <w:rFonts w:eastAsia="Times New Roman" w:cs="Times New Roman"/>
          <w:b/>
          <w:i/>
          <w:szCs w:val="24"/>
          <w:lang w:eastAsia="ru-RU"/>
        </w:rPr>
        <w:t xml:space="preserve">промежуточной аттестации обучающихся по дисциплине </w:t>
      </w:r>
      <w:r>
        <w:rPr>
          <w:rFonts w:eastAsia="Times New Roman" w:cs="Times New Roman"/>
          <w:b/>
          <w:i/>
          <w:szCs w:val="24"/>
          <w:lang w:eastAsia="ru-RU"/>
        </w:rPr>
        <w:t>"Безопасность жизнедеятельности" очной и заочной форм обучения.</w:t>
      </w:r>
    </w:p>
    <w:p w:rsidR="00BE38AC" w:rsidRPr="00BE38AC" w:rsidRDefault="00BE38AC" w:rsidP="00BE38AC">
      <w:pPr>
        <w:pStyle w:val="a8"/>
        <w:ind w:right="512" w:firstLine="707"/>
        <w:jc w:val="both"/>
        <w:rPr>
          <w:b w:val="0"/>
          <w:bCs w:val="0"/>
          <w:iCs/>
          <w:smallCaps w:val="0"/>
          <w:lang w:eastAsia="ru-RU"/>
        </w:rPr>
      </w:pPr>
      <w:r w:rsidRPr="00BE38AC">
        <w:rPr>
          <w:b w:val="0"/>
          <w:bCs w:val="0"/>
          <w:iCs/>
          <w:smallCaps w:val="0"/>
          <w:lang w:eastAsia="ru-RU"/>
        </w:rPr>
        <w:t>Промежуточной аттестация по дисциплине "Безопасность жизнедеятельности" проводится в форме тестирования.  оценивание результата проводится следующим образом:</w:t>
      </w:r>
    </w:p>
    <w:p w:rsidR="00BE38AC" w:rsidRDefault="00BE38AC" w:rsidP="00BE38AC">
      <w:pPr>
        <w:pStyle w:val="a8"/>
        <w:spacing w:before="9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1"/>
        <w:gridCol w:w="2375"/>
        <w:gridCol w:w="6118"/>
      </w:tblGrid>
      <w:tr w:rsidR="00BE38AC" w:rsidTr="00BE38AC">
        <w:trPr>
          <w:trHeight w:val="275"/>
        </w:trPr>
        <w:tc>
          <w:tcPr>
            <w:tcW w:w="490" w:type="pct"/>
            <w:shd w:val="clear" w:color="auto" w:fill="D9D9D9" w:themeFill="background1" w:themeFillShade="D9"/>
          </w:tcPr>
          <w:p w:rsidR="00BE38AC" w:rsidRDefault="00BE38AC" w:rsidP="00EF5001">
            <w:pPr>
              <w:pStyle w:val="TableParagraph"/>
              <w:spacing w:line="256" w:lineRule="exact"/>
              <w:ind w:left="179"/>
              <w:rPr>
                <w:b/>
                <w:color w:val="404040"/>
                <w:spacing w:val="-2"/>
                <w:sz w:val="24"/>
                <w:lang w:val="ru-RU"/>
              </w:rPr>
            </w:pPr>
            <w:r>
              <w:rPr>
                <w:b/>
                <w:color w:val="404040"/>
                <w:sz w:val="24"/>
              </w:rPr>
              <w:t>№</w:t>
            </w:r>
            <w:r>
              <w:rPr>
                <w:b/>
                <w:color w:val="404040"/>
                <w:spacing w:val="-2"/>
                <w:sz w:val="24"/>
              </w:rPr>
              <w:t xml:space="preserve"> </w:t>
            </w:r>
          </w:p>
          <w:p w:rsidR="00BE38AC" w:rsidRDefault="00BE38AC" w:rsidP="00EF5001">
            <w:pPr>
              <w:pStyle w:val="TableParagraph"/>
              <w:spacing w:line="256" w:lineRule="exact"/>
              <w:ind w:left="179"/>
              <w:rPr>
                <w:b/>
                <w:sz w:val="24"/>
              </w:rPr>
            </w:pPr>
            <w:r>
              <w:rPr>
                <w:b/>
                <w:color w:val="404040"/>
                <w:sz w:val="24"/>
              </w:rPr>
              <w:t>п</w:t>
            </w:r>
            <w:r>
              <w:rPr>
                <w:b/>
                <w:color w:val="404040"/>
                <w:sz w:val="24"/>
                <w:lang w:val="ru-RU"/>
              </w:rPr>
              <w:t>/</w:t>
            </w:r>
            <w:r>
              <w:rPr>
                <w:b/>
                <w:color w:val="404040"/>
                <w:sz w:val="24"/>
              </w:rPr>
              <w:t>п</w:t>
            </w:r>
          </w:p>
        </w:tc>
        <w:tc>
          <w:tcPr>
            <w:tcW w:w="1293" w:type="pct"/>
            <w:shd w:val="clear" w:color="auto" w:fill="D9D9D9" w:themeFill="background1" w:themeFillShade="D9"/>
          </w:tcPr>
          <w:p w:rsidR="00BE38AC" w:rsidRDefault="00BE38AC" w:rsidP="00EF5001">
            <w:pPr>
              <w:pStyle w:val="TableParagraph"/>
              <w:spacing w:line="256" w:lineRule="exact"/>
              <w:ind w:left="823"/>
              <w:rPr>
                <w:b/>
                <w:sz w:val="24"/>
              </w:rPr>
            </w:pPr>
            <w:r>
              <w:rPr>
                <w:b/>
                <w:color w:val="404040"/>
                <w:sz w:val="24"/>
              </w:rPr>
              <w:t>Оценка</w:t>
            </w:r>
          </w:p>
        </w:tc>
        <w:tc>
          <w:tcPr>
            <w:tcW w:w="3217" w:type="pct"/>
            <w:shd w:val="clear" w:color="auto" w:fill="D9D9D9" w:themeFill="background1" w:themeFillShade="D9"/>
          </w:tcPr>
          <w:p w:rsidR="00BE38AC" w:rsidRDefault="00BE38AC" w:rsidP="00EF5001">
            <w:pPr>
              <w:pStyle w:val="TableParagraph"/>
              <w:spacing w:line="256" w:lineRule="exact"/>
              <w:ind w:left="2668" w:right="2663"/>
              <w:jc w:val="center"/>
              <w:rPr>
                <w:b/>
                <w:sz w:val="24"/>
              </w:rPr>
            </w:pPr>
            <w:r>
              <w:rPr>
                <w:b/>
                <w:color w:val="404040"/>
                <w:sz w:val="24"/>
              </w:rPr>
              <w:t>Шкала</w:t>
            </w:r>
          </w:p>
        </w:tc>
      </w:tr>
      <w:tr w:rsidR="00BE38AC" w:rsidTr="00BE38AC">
        <w:trPr>
          <w:trHeight w:val="827"/>
        </w:trPr>
        <w:tc>
          <w:tcPr>
            <w:tcW w:w="490" w:type="pct"/>
          </w:tcPr>
          <w:p w:rsidR="00BE38AC" w:rsidRPr="001D607F" w:rsidRDefault="00BE38AC" w:rsidP="00EF5001">
            <w:pPr>
              <w:pStyle w:val="TableParagraph"/>
              <w:spacing w:line="268" w:lineRule="exact"/>
              <w:rPr>
                <w:sz w:val="24"/>
              </w:rPr>
            </w:pPr>
            <w:r w:rsidRPr="001D607F">
              <w:rPr>
                <w:sz w:val="24"/>
              </w:rPr>
              <w:t>1</w:t>
            </w:r>
          </w:p>
        </w:tc>
        <w:tc>
          <w:tcPr>
            <w:tcW w:w="1293" w:type="pct"/>
          </w:tcPr>
          <w:p w:rsidR="00BE38AC" w:rsidRPr="001D607F" w:rsidRDefault="00BE38AC" w:rsidP="00EF500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1D607F">
              <w:rPr>
                <w:sz w:val="24"/>
              </w:rPr>
              <w:t>Зачтено</w:t>
            </w:r>
          </w:p>
        </w:tc>
        <w:tc>
          <w:tcPr>
            <w:tcW w:w="3217" w:type="pct"/>
          </w:tcPr>
          <w:p w:rsidR="00BE38AC" w:rsidRPr="001D607F" w:rsidRDefault="00BE38AC" w:rsidP="00EF5001">
            <w:pPr>
              <w:pStyle w:val="TableParagraph"/>
              <w:tabs>
                <w:tab w:val="left" w:pos="2043"/>
                <w:tab w:val="left" w:pos="2215"/>
                <w:tab w:val="left" w:pos="2952"/>
                <w:tab w:val="left" w:pos="3211"/>
                <w:tab w:val="left" w:pos="3760"/>
                <w:tab w:val="left" w:pos="4842"/>
                <w:tab w:val="left" w:pos="4901"/>
              </w:tabs>
              <w:ind w:left="105" w:right="104"/>
              <w:rPr>
                <w:sz w:val="24"/>
                <w:lang w:val="ru-RU"/>
              </w:rPr>
            </w:pPr>
            <w:r w:rsidRPr="001D607F">
              <w:rPr>
                <w:sz w:val="24"/>
                <w:lang w:val="ru-RU"/>
              </w:rPr>
              <w:t>Выставляется</w:t>
            </w:r>
            <w:r w:rsidRPr="001D607F">
              <w:rPr>
                <w:sz w:val="24"/>
                <w:lang w:val="ru-RU"/>
              </w:rPr>
              <w:tab/>
              <w:t>при</w:t>
            </w:r>
            <w:r w:rsidRPr="001D607F">
              <w:rPr>
                <w:sz w:val="24"/>
                <w:lang w:val="ru-RU"/>
              </w:rPr>
              <w:tab/>
              <w:t>соответствии</w:t>
            </w:r>
            <w:r w:rsidRPr="001D607F">
              <w:rPr>
                <w:sz w:val="24"/>
                <w:lang w:val="ru-RU"/>
              </w:rPr>
              <w:tab/>
            </w:r>
            <w:r w:rsidRPr="001D607F">
              <w:rPr>
                <w:spacing w:val="-1"/>
                <w:sz w:val="24"/>
                <w:lang w:val="ru-RU"/>
              </w:rPr>
              <w:t>параметрам</w:t>
            </w:r>
            <w:r w:rsidRPr="001D607F">
              <w:rPr>
                <w:spacing w:val="-57"/>
                <w:sz w:val="24"/>
                <w:lang w:val="ru-RU"/>
              </w:rPr>
              <w:t xml:space="preserve"> </w:t>
            </w:r>
            <w:r w:rsidRPr="001D607F">
              <w:rPr>
                <w:sz w:val="24"/>
                <w:lang w:val="ru-RU"/>
              </w:rPr>
              <w:t>экзаменационной</w:t>
            </w:r>
            <w:r w:rsidRPr="001D607F">
              <w:rPr>
                <w:sz w:val="24"/>
                <w:lang w:val="ru-RU"/>
              </w:rPr>
              <w:tab/>
            </w:r>
            <w:r w:rsidRPr="001D607F">
              <w:rPr>
                <w:sz w:val="24"/>
                <w:lang w:val="ru-RU"/>
              </w:rPr>
              <w:tab/>
              <w:t>шкалы</w:t>
            </w:r>
            <w:r w:rsidRPr="001D607F">
              <w:rPr>
                <w:sz w:val="24"/>
                <w:lang w:val="ru-RU"/>
              </w:rPr>
              <w:tab/>
            </w:r>
            <w:r w:rsidRPr="001D607F">
              <w:rPr>
                <w:sz w:val="24"/>
                <w:lang w:val="ru-RU"/>
              </w:rPr>
              <w:tab/>
              <w:t>на</w:t>
            </w:r>
            <w:r w:rsidRPr="001D607F">
              <w:rPr>
                <w:sz w:val="24"/>
                <w:lang w:val="ru-RU"/>
              </w:rPr>
              <w:tab/>
              <w:t>уровнях</w:t>
            </w:r>
            <w:r w:rsidRPr="001D607F">
              <w:rPr>
                <w:sz w:val="24"/>
                <w:lang w:val="ru-RU"/>
              </w:rPr>
              <w:tab/>
            </w:r>
            <w:r w:rsidRPr="001D607F">
              <w:rPr>
                <w:sz w:val="24"/>
                <w:lang w:val="ru-RU"/>
              </w:rPr>
              <w:tab/>
            </w:r>
            <w:r w:rsidRPr="001D607F">
              <w:rPr>
                <w:spacing w:val="-1"/>
                <w:sz w:val="24"/>
                <w:lang w:val="ru-RU"/>
              </w:rPr>
              <w:t>«отлично»,</w:t>
            </w:r>
          </w:p>
          <w:p w:rsidR="00BE38AC" w:rsidRPr="001D607F" w:rsidRDefault="00BE38AC" w:rsidP="00EF5001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 w:rsidRPr="001D607F">
              <w:rPr>
                <w:sz w:val="24"/>
              </w:rPr>
              <w:t>«хорошо»,</w:t>
            </w:r>
            <w:r w:rsidRPr="001D607F">
              <w:rPr>
                <w:spacing w:val="-5"/>
                <w:sz w:val="24"/>
              </w:rPr>
              <w:t xml:space="preserve"> </w:t>
            </w:r>
            <w:r w:rsidRPr="001D607F">
              <w:rPr>
                <w:sz w:val="24"/>
              </w:rPr>
              <w:t>«удовлетворительно».</w:t>
            </w:r>
          </w:p>
        </w:tc>
      </w:tr>
      <w:tr w:rsidR="00BE38AC" w:rsidTr="00BE38AC">
        <w:trPr>
          <w:trHeight w:val="827"/>
        </w:trPr>
        <w:tc>
          <w:tcPr>
            <w:tcW w:w="490" w:type="pct"/>
          </w:tcPr>
          <w:p w:rsidR="00BE38AC" w:rsidRPr="001D607F" w:rsidRDefault="00BE38AC" w:rsidP="00EF5001">
            <w:pPr>
              <w:pStyle w:val="TableParagraph"/>
              <w:spacing w:line="268" w:lineRule="exact"/>
              <w:rPr>
                <w:sz w:val="24"/>
              </w:rPr>
            </w:pPr>
            <w:r w:rsidRPr="001D607F">
              <w:rPr>
                <w:sz w:val="24"/>
              </w:rPr>
              <w:t>2</w:t>
            </w:r>
          </w:p>
        </w:tc>
        <w:tc>
          <w:tcPr>
            <w:tcW w:w="1293" w:type="pct"/>
          </w:tcPr>
          <w:p w:rsidR="00BE38AC" w:rsidRPr="001D607F" w:rsidRDefault="00BE38AC" w:rsidP="00EF500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 w:rsidRPr="001D607F">
              <w:rPr>
                <w:sz w:val="24"/>
              </w:rPr>
              <w:t>Незачтено</w:t>
            </w:r>
          </w:p>
        </w:tc>
        <w:tc>
          <w:tcPr>
            <w:tcW w:w="3217" w:type="pct"/>
          </w:tcPr>
          <w:p w:rsidR="00BE38AC" w:rsidRPr="001D607F" w:rsidRDefault="00BE38AC" w:rsidP="00EF5001">
            <w:pPr>
              <w:pStyle w:val="TableParagraph"/>
              <w:tabs>
                <w:tab w:val="left" w:pos="2043"/>
                <w:tab w:val="left" w:pos="2739"/>
                <w:tab w:val="left" w:pos="2952"/>
                <w:tab w:val="left" w:pos="4267"/>
                <w:tab w:val="left" w:pos="4842"/>
                <w:tab w:val="left" w:pos="5342"/>
              </w:tabs>
              <w:ind w:left="105" w:right="100"/>
              <w:rPr>
                <w:sz w:val="24"/>
                <w:lang w:val="ru-RU"/>
              </w:rPr>
            </w:pPr>
            <w:r w:rsidRPr="001D607F">
              <w:rPr>
                <w:sz w:val="24"/>
                <w:lang w:val="ru-RU"/>
              </w:rPr>
              <w:t>Выставляется</w:t>
            </w:r>
            <w:r w:rsidRPr="001D607F">
              <w:rPr>
                <w:sz w:val="24"/>
                <w:lang w:val="ru-RU"/>
              </w:rPr>
              <w:tab/>
              <w:t>при</w:t>
            </w:r>
            <w:r w:rsidRPr="001D607F">
              <w:rPr>
                <w:sz w:val="24"/>
                <w:lang w:val="ru-RU"/>
              </w:rPr>
              <w:tab/>
            </w:r>
            <w:r w:rsidRPr="001D607F">
              <w:rPr>
                <w:sz w:val="24"/>
                <w:lang w:val="ru-RU"/>
              </w:rPr>
              <w:tab/>
              <w:t>соответствии</w:t>
            </w:r>
            <w:r w:rsidRPr="001D607F">
              <w:rPr>
                <w:sz w:val="24"/>
                <w:lang w:val="ru-RU"/>
              </w:rPr>
              <w:tab/>
            </w:r>
            <w:r w:rsidRPr="001D607F">
              <w:rPr>
                <w:spacing w:val="-1"/>
                <w:sz w:val="24"/>
                <w:lang w:val="ru-RU"/>
              </w:rPr>
              <w:t>параметрам</w:t>
            </w:r>
            <w:r w:rsidRPr="001D607F">
              <w:rPr>
                <w:spacing w:val="-57"/>
                <w:sz w:val="24"/>
                <w:lang w:val="ru-RU"/>
              </w:rPr>
              <w:t xml:space="preserve"> </w:t>
            </w:r>
            <w:r w:rsidRPr="001D607F">
              <w:rPr>
                <w:sz w:val="24"/>
                <w:lang w:val="ru-RU"/>
              </w:rPr>
              <w:t>экзаменационной</w:t>
            </w:r>
            <w:r w:rsidRPr="001D607F">
              <w:rPr>
                <w:sz w:val="24"/>
                <w:lang w:val="ru-RU"/>
              </w:rPr>
              <w:tab/>
            </w:r>
            <w:r w:rsidRPr="001D607F">
              <w:rPr>
                <w:sz w:val="24"/>
                <w:lang w:val="ru-RU"/>
              </w:rPr>
              <w:tab/>
              <w:t>шкалы</w:t>
            </w:r>
            <w:r w:rsidRPr="001D607F">
              <w:rPr>
                <w:sz w:val="24"/>
                <w:lang w:val="ru-RU"/>
              </w:rPr>
              <w:tab/>
              <w:t>на</w:t>
            </w:r>
            <w:r w:rsidRPr="001D607F">
              <w:rPr>
                <w:sz w:val="24"/>
                <w:lang w:val="ru-RU"/>
              </w:rPr>
              <w:tab/>
            </w:r>
            <w:r w:rsidRPr="001D607F">
              <w:rPr>
                <w:sz w:val="24"/>
                <w:lang w:val="ru-RU"/>
              </w:rPr>
              <w:tab/>
            </w:r>
            <w:r w:rsidRPr="001D607F">
              <w:rPr>
                <w:spacing w:val="-2"/>
                <w:sz w:val="24"/>
                <w:lang w:val="ru-RU"/>
              </w:rPr>
              <w:t>уровне</w:t>
            </w:r>
          </w:p>
          <w:p w:rsidR="00BE38AC" w:rsidRPr="001D607F" w:rsidRDefault="00BE38AC" w:rsidP="00EF5001">
            <w:pPr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ru-RU" w:eastAsia="ru-RU"/>
              </w:rPr>
            </w:pPr>
            <w:r w:rsidRPr="001D607F">
              <w:rPr>
                <w:rFonts w:cs="Times New Roman"/>
                <w:sz w:val="24"/>
                <w:lang w:val="ru-RU"/>
              </w:rPr>
              <w:t>«неудовлетворительно».</w:t>
            </w:r>
            <w:r w:rsidRPr="001D607F">
              <w:rPr>
                <w:rFonts w:eastAsia="Times New Roman" w:cs="Times New Roman"/>
                <w:iCs/>
                <w:sz w:val="24"/>
                <w:szCs w:val="24"/>
                <w:lang w:val="ru-RU" w:eastAsia="ru-RU"/>
              </w:rPr>
              <w:t xml:space="preserve"> 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BE38AC" w:rsidRPr="001D607F" w:rsidRDefault="00BE38AC" w:rsidP="00EF5001">
            <w:pPr>
              <w:jc w:val="both"/>
              <w:rPr>
                <w:rFonts w:eastAsia="Times New Roman" w:cs="Times New Roman"/>
                <w:iCs/>
                <w:sz w:val="24"/>
                <w:szCs w:val="24"/>
                <w:lang w:val="ru-RU" w:eastAsia="ru-RU"/>
              </w:rPr>
            </w:pPr>
            <w:r w:rsidRPr="001D607F">
              <w:rPr>
                <w:rFonts w:eastAsia="Times New Roman" w:cs="Times New Roman"/>
                <w:iCs/>
                <w:sz w:val="24"/>
                <w:szCs w:val="24"/>
                <w:lang w:val="ru-RU" w:eastAsia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BE38AC" w:rsidRPr="001D607F" w:rsidRDefault="00BE38AC" w:rsidP="00EF5001">
            <w:pPr>
              <w:jc w:val="both"/>
              <w:rPr>
                <w:rFonts w:eastAsia="Times New Roman" w:cs="Times New Roman"/>
                <w:iCs/>
                <w:sz w:val="24"/>
                <w:szCs w:val="24"/>
                <w:lang w:val="ru-RU" w:eastAsia="ru-RU"/>
              </w:rPr>
            </w:pPr>
            <w:r w:rsidRPr="001D607F">
              <w:rPr>
                <w:rFonts w:eastAsia="Times New Roman" w:cs="Times New Roman"/>
                <w:iCs/>
                <w:sz w:val="24"/>
                <w:szCs w:val="24"/>
                <w:lang w:val="ru-RU" w:eastAsia="ru-RU"/>
              </w:rPr>
              <w:t>Демонстрирует фрагментарные знания учебной литературы по дисциплине.</w:t>
            </w:r>
          </w:p>
          <w:p w:rsidR="00BE38AC" w:rsidRPr="001D607F" w:rsidRDefault="00BE38AC" w:rsidP="00EF5001">
            <w:pPr>
              <w:jc w:val="both"/>
              <w:rPr>
                <w:rFonts w:eastAsia="Times New Roman" w:cs="Times New Roman"/>
                <w:iCs/>
                <w:sz w:val="24"/>
                <w:szCs w:val="24"/>
                <w:lang w:val="ru-RU" w:eastAsia="ru-RU"/>
              </w:rPr>
            </w:pPr>
            <w:r w:rsidRPr="001D607F">
              <w:rPr>
                <w:rFonts w:eastAsia="Times New Roman" w:cs="Times New Roman"/>
                <w:iCs/>
                <w:sz w:val="24"/>
                <w:szCs w:val="24"/>
                <w:lang w:val="ru-RU"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BE38AC" w:rsidRPr="001D607F" w:rsidRDefault="00BE38AC" w:rsidP="00EF5001">
            <w:pPr>
              <w:pStyle w:val="TableParagraph"/>
              <w:spacing w:line="264" w:lineRule="exact"/>
              <w:ind w:left="105"/>
              <w:rPr>
                <w:sz w:val="24"/>
                <w:lang w:val="ru-RU"/>
              </w:rPr>
            </w:pPr>
            <w:r w:rsidRPr="001D607F">
              <w:rPr>
                <w:iCs/>
                <w:sz w:val="24"/>
                <w:szCs w:val="24"/>
                <w:lang w:val="ru-RU" w:eastAsia="ru-RU"/>
              </w:rPr>
              <w:t>Компетенции на уровне «достаточный</w:t>
            </w:r>
            <w:r w:rsidRPr="001D607F">
              <w:rPr>
                <w:b/>
                <w:i/>
                <w:sz w:val="24"/>
                <w:szCs w:val="24"/>
                <w:lang w:val="ru-RU" w:eastAsia="ru-RU"/>
              </w:rPr>
              <w:t>»</w:t>
            </w:r>
            <w:r w:rsidRPr="001D607F">
              <w:rPr>
                <w:iCs/>
                <w:sz w:val="24"/>
                <w:szCs w:val="24"/>
                <w:lang w:val="ru-RU" w:eastAsia="ru-RU"/>
              </w:rPr>
              <w:t>, закреплённые за дисциплиной, не сформированы.</w:t>
            </w:r>
          </w:p>
        </w:tc>
      </w:tr>
    </w:tbl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</w:p>
    <w:p w:rsidR="00BE38AC" w:rsidRPr="004771C5" w:rsidRDefault="00BE38AC" w:rsidP="00BE38AC">
      <w:pPr>
        <w:ind w:right="-443" w:firstLine="426"/>
      </w:pPr>
    </w:p>
    <w:p w:rsidR="00BE38AC" w:rsidRPr="00B01317" w:rsidRDefault="00BE38AC" w:rsidP="00BE38AC">
      <w:pPr>
        <w:ind w:right="-443" w:firstLine="426"/>
        <w:jc w:val="both"/>
        <w:rPr>
          <w:rFonts w:cs="Times New Roman"/>
          <w:b/>
          <w:i/>
          <w:szCs w:val="24"/>
        </w:rPr>
      </w:pPr>
      <w:r>
        <w:rPr>
          <w:rFonts w:cs="Times New Roman"/>
          <w:b/>
          <w:i/>
          <w:szCs w:val="24"/>
        </w:rPr>
        <w:t xml:space="preserve">Тестовые вопросы для промежуточной аттестации по дисциплине "Безопасность жизнедеятельности" </w:t>
      </w:r>
    </w:p>
    <w:p w:rsidR="00BE38AC" w:rsidRPr="00B01317" w:rsidRDefault="00BE38AC" w:rsidP="00BE38AC">
      <w:pPr>
        <w:numPr>
          <w:ilvl w:val="0"/>
          <w:numId w:val="42"/>
        </w:numPr>
        <w:tabs>
          <w:tab w:val="clear" w:pos="502"/>
          <w:tab w:val="num" w:pos="0"/>
        </w:tabs>
        <w:autoSpaceDE w:val="0"/>
        <w:autoSpaceDN w:val="0"/>
        <w:spacing w:after="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Понятие о безопасности. Глобальная безопасность.</w:t>
      </w:r>
    </w:p>
    <w:p w:rsidR="00BE38AC" w:rsidRPr="00B01317" w:rsidRDefault="00BE38AC" w:rsidP="00BE38AC">
      <w:pPr>
        <w:numPr>
          <w:ilvl w:val="0"/>
          <w:numId w:val="42"/>
        </w:numPr>
        <w:tabs>
          <w:tab w:val="clear" w:pos="502"/>
          <w:tab w:val="num" w:pos="0"/>
        </w:tabs>
        <w:autoSpaceDE w:val="0"/>
        <w:autoSpaceDN w:val="0"/>
        <w:spacing w:after="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Концепция национальной безопасности РФ.</w:t>
      </w:r>
    </w:p>
    <w:p w:rsidR="00BE38AC" w:rsidRPr="00B01317" w:rsidRDefault="00BE38AC" w:rsidP="00BE38AC">
      <w:pPr>
        <w:numPr>
          <w:ilvl w:val="0"/>
          <w:numId w:val="42"/>
        </w:numPr>
        <w:tabs>
          <w:tab w:val="clear" w:pos="502"/>
          <w:tab w:val="num" w:pos="0"/>
        </w:tabs>
        <w:autoSpaceDE w:val="0"/>
        <w:autoSpaceDN w:val="0"/>
        <w:spacing w:after="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Виды безопасности. Источники угроз в профессиональной деятельности специалиста социально-культурной сферы.</w:t>
      </w:r>
    </w:p>
    <w:p w:rsidR="00BE38AC" w:rsidRPr="00B01317" w:rsidRDefault="00BE38AC" w:rsidP="00BE38AC">
      <w:pPr>
        <w:numPr>
          <w:ilvl w:val="0"/>
          <w:numId w:val="42"/>
        </w:numPr>
        <w:tabs>
          <w:tab w:val="clear" w:pos="502"/>
          <w:tab w:val="num" w:pos="0"/>
        </w:tabs>
        <w:spacing w:before="40" w:after="4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Виды облучения и их воздействие на организм человека и защита от них. Нормы радиационной безопасности. Радиационные аварии на АЭС Чернобыль и Фукусима.</w:t>
      </w:r>
    </w:p>
    <w:p w:rsidR="00BE38AC" w:rsidRPr="00B01317" w:rsidRDefault="00BE38AC" w:rsidP="00BE38AC">
      <w:pPr>
        <w:numPr>
          <w:ilvl w:val="0"/>
          <w:numId w:val="42"/>
        </w:numPr>
        <w:tabs>
          <w:tab w:val="clear" w:pos="502"/>
          <w:tab w:val="num" w:pos="0"/>
        </w:tabs>
        <w:autoSpaceDE w:val="0"/>
        <w:autoSpaceDN w:val="0"/>
        <w:spacing w:after="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Противопожарная безопасность. Защита учреждений культуры от пожаров. Статистика пожаров в учреждениях культуры в РФ.</w:t>
      </w:r>
    </w:p>
    <w:p w:rsidR="00BE38AC" w:rsidRPr="00B01317" w:rsidRDefault="00BE38AC" w:rsidP="00BE38AC">
      <w:pPr>
        <w:tabs>
          <w:tab w:val="num" w:pos="0"/>
        </w:tabs>
        <w:autoSpaceDE w:val="0"/>
        <w:autoSpaceDN w:val="0"/>
        <w:spacing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6. Техногенная безопасность. Причины техногенных аварий и катастроф. Авария на Саяно-Шушенской ГЭС. Аварии на водном транспорте.</w:t>
      </w:r>
    </w:p>
    <w:p w:rsidR="00BE38AC" w:rsidRPr="00B01317" w:rsidRDefault="00BE38AC" w:rsidP="00BE38AC">
      <w:pPr>
        <w:tabs>
          <w:tab w:val="num" w:pos="0"/>
        </w:tabs>
        <w:autoSpaceDE w:val="0"/>
        <w:autoSpaceDN w:val="0"/>
        <w:spacing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7. Классификация чрезвычайных ситуаций природного характера. Основные причины и источники опасности, вызываемые природными явлениями и стихийными бедствиями.</w:t>
      </w:r>
    </w:p>
    <w:p w:rsidR="00BE38AC" w:rsidRPr="00B01317" w:rsidRDefault="00BE38AC" w:rsidP="00BE38AC">
      <w:pPr>
        <w:tabs>
          <w:tab w:val="num" w:pos="0"/>
        </w:tabs>
        <w:autoSpaceDE w:val="0"/>
        <w:autoSpaceDN w:val="0"/>
        <w:spacing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8. Единая государственная система предупреждения и ликвидации чрезвычайных ситуаций. Предназначение, задачи, структура, режимы функционирования.</w:t>
      </w:r>
    </w:p>
    <w:p w:rsidR="00BE38AC" w:rsidRPr="00B01317" w:rsidRDefault="00BE38AC" w:rsidP="00BE38AC">
      <w:pPr>
        <w:tabs>
          <w:tab w:val="num" w:pos="0"/>
        </w:tabs>
        <w:autoSpaceDE w:val="0"/>
        <w:autoSpaceDN w:val="0"/>
        <w:spacing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9. Ядерное оружие. Характеристика поражающих факторов и способы защиты.</w:t>
      </w:r>
    </w:p>
    <w:p w:rsidR="00BE38AC" w:rsidRPr="00B01317" w:rsidRDefault="00BE38AC" w:rsidP="00BE38AC">
      <w:pPr>
        <w:tabs>
          <w:tab w:val="num" w:pos="0"/>
        </w:tabs>
        <w:autoSpaceDE w:val="0"/>
        <w:autoSpaceDN w:val="0"/>
        <w:spacing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10. Химическое оружие. Классификация отравляющих веществ. Способы защиты от химического оружия.</w:t>
      </w:r>
    </w:p>
    <w:p w:rsidR="00BE38AC" w:rsidRPr="00B01317" w:rsidRDefault="00BE38AC" w:rsidP="00BE38AC">
      <w:pPr>
        <w:tabs>
          <w:tab w:val="num" w:pos="0"/>
        </w:tabs>
        <w:autoSpaceDE w:val="0"/>
        <w:autoSpaceDN w:val="0"/>
        <w:spacing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 xml:space="preserve">11. Бактериологическое (биологическое) оружие. Характеристика основных видов опасных бактериальных средств. Способы защиты. </w:t>
      </w:r>
    </w:p>
    <w:p w:rsidR="00BE38AC" w:rsidRPr="00B01317" w:rsidRDefault="00BE38AC" w:rsidP="00BE38AC">
      <w:pPr>
        <w:tabs>
          <w:tab w:val="num" w:pos="0"/>
        </w:tabs>
        <w:autoSpaceDE w:val="0"/>
        <w:autoSpaceDN w:val="0"/>
        <w:spacing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12. Средства коллективной и индивидуальной защиты: их назначение, классификация и порядок использования.</w:t>
      </w:r>
    </w:p>
    <w:p w:rsidR="00BE38AC" w:rsidRDefault="00BE38AC" w:rsidP="00BE38AC">
      <w:pPr>
        <w:tabs>
          <w:tab w:val="num" w:pos="0"/>
        </w:tabs>
        <w:autoSpaceDE w:val="0"/>
        <w:autoSpaceDN w:val="0"/>
        <w:spacing w:line="240" w:lineRule="auto"/>
        <w:ind w:right="562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 xml:space="preserve">13. Организация и проведение аварийно-спасательных и других </w:t>
      </w:r>
      <w:r w:rsidRPr="00B01317">
        <w:rPr>
          <w:rFonts w:cs="Times New Roman"/>
          <w:szCs w:val="24"/>
        </w:rPr>
        <w:br/>
        <w:t xml:space="preserve">      неотложных работ в зонах чрезвычайных ситуаций. Объем проводимых </w:t>
      </w:r>
      <w:r w:rsidRPr="00B01317">
        <w:rPr>
          <w:rFonts w:cs="Times New Roman"/>
          <w:szCs w:val="24"/>
        </w:rPr>
        <w:br/>
        <w:t xml:space="preserve">       работ и их содержание.</w:t>
      </w:r>
    </w:p>
    <w:p w:rsidR="00BE38AC" w:rsidRPr="00B01317" w:rsidRDefault="00BE38AC" w:rsidP="00BE38AC">
      <w:pPr>
        <w:tabs>
          <w:tab w:val="num" w:pos="0"/>
        </w:tabs>
        <w:autoSpaceDE w:val="0"/>
        <w:autoSpaceDN w:val="0"/>
        <w:spacing w:line="240" w:lineRule="auto"/>
        <w:ind w:right="562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14. Причины демографического кризиса в России и его последствия.</w:t>
      </w:r>
    </w:p>
    <w:p w:rsidR="00BE38AC" w:rsidRPr="00B01317" w:rsidRDefault="00BE38AC" w:rsidP="00BE38AC">
      <w:pPr>
        <w:tabs>
          <w:tab w:val="num" w:pos="0"/>
        </w:tabs>
        <w:spacing w:before="40" w:after="4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15. Социально-культурная безопасность.</w:t>
      </w:r>
    </w:p>
    <w:p w:rsidR="00BE38AC" w:rsidRPr="00B01317" w:rsidRDefault="00BE38AC" w:rsidP="00BE38AC">
      <w:pPr>
        <w:tabs>
          <w:tab w:val="num" w:pos="0"/>
        </w:tabs>
        <w:spacing w:before="40" w:after="4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16. Безопасность культурно-массовых мероприятий.</w:t>
      </w:r>
    </w:p>
    <w:p w:rsidR="00BE38AC" w:rsidRPr="00B01317" w:rsidRDefault="00BE38AC" w:rsidP="00BE38AC">
      <w:pPr>
        <w:tabs>
          <w:tab w:val="num" w:pos="0"/>
        </w:tabs>
        <w:spacing w:before="40" w:after="4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17. Антитерроризм.</w:t>
      </w:r>
    </w:p>
    <w:p w:rsidR="00BE38AC" w:rsidRPr="00B01317" w:rsidRDefault="00BE38AC" w:rsidP="00BE38AC">
      <w:pPr>
        <w:tabs>
          <w:tab w:val="num" w:pos="0"/>
        </w:tabs>
        <w:spacing w:before="40" w:after="4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18. Деструктивные субкультуры и роль специалиста социально-культурной сферы в защите молодежи от них.</w:t>
      </w:r>
    </w:p>
    <w:p w:rsidR="00BE38AC" w:rsidRPr="00B01317" w:rsidRDefault="00BE38AC" w:rsidP="00BE38AC">
      <w:pPr>
        <w:tabs>
          <w:tab w:val="num" w:pos="0"/>
        </w:tabs>
        <w:spacing w:before="40" w:after="4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19. Информационные войны как образец манипулирования сознанием населения.</w:t>
      </w:r>
    </w:p>
    <w:p w:rsidR="00BE38AC" w:rsidRPr="00B01317" w:rsidRDefault="00BE38AC" w:rsidP="00BE38AC">
      <w:pPr>
        <w:tabs>
          <w:tab w:val="num" w:pos="0"/>
        </w:tabs>
        <w:spacing w:before="40" w:after="4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20. Защита населения от коммерческих информационных мифов.</w:t>
      </w:r>
    </w:p>
    <w:p w:rsidR="00BE38AC" w:rsidRPr="00B01317" w:rsidRDefault="00BE38AC" w:rsidP="00BE38AC">
      <w:pPr>
        <w:tabs>
          <w:tab w:val="num" w:pos="0"/>
        </w:tabs>
        <w:spacing w:before="40" w:after="4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21. Социально опасные инфекционные заболевания.</w:t>
      </w:r>
    </w:p>
    <w:p w:rsidR="00BE38AC" w:rsidRPr="00B01317" w:rsidRDefault="00BE38AC" w:rsidP="00BE38AC">
      <w:pPr>
        <w:tabs>
          <w:tab w:val="num" w:pos="0"/>
        </w:tabs>
        <w:spacing w:before="40" w:after="4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22. Оказание первой медицинской помощи при ЧС и внезапных заболеваниях.</w:t>
      </w:r>
    </w:p>
    <w:p w:rsidR="00BE38AC" w:rsidRPr="00237FA6" w:rsidRDefault="00BE38AC" w:rsidP="00BE38AC">
      <w:pPr>
        <w:tabs>
          <w:tab w:val="num" w:pos="0"/>
        </w:tabs>
        <w:spacing w:before="40" w:after="40" w:line="240" w:lineRule="auto"/>
        <w:ind w:left="284" w:right="562" w:hanging="284"/>
        <w:jc w:val="both"/>
        <w:rPr>
          <w:rFonts w:cs="Times New Roman"/>
          <w:szCs w:val="24"/>
        </w:rPr>
      </w:pPr>
      <w:r w:rsidRPr="00B01317">
        <w:rPr>
          <w:rFonts w:cs="Times New Roman"/>
          <w:szCs w:val="24"/>
        </w:rPr>
        <w:t>23. Защита культурных ценностей в мирное и военное время.</w:t>
      </w:r>
    </w:p>
    <w:p w:rsidR="00BE38AC" w:rsidRDefault="00BE38AC" w:rsidP="00BE38AC">
      <w:pPr>
        <w:tabs>
          <w:tab w:val="left" w:pos="270"/>
          <w:tab w:val="left" w:pos="3915"/>
        </w:tabs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>УЧЕБНО-МЕТОДИЧЕСКОЕ И ИНФОРМАЦИОННОЕ ОБЕСПЕЧЕНИЕ ДИСЦИПЛИНЫ</w:t>
      </w:r>
    </w:p>
    <w:p w:rsidR="00DA4E59" w:rsidRPr="00367898" w:rsidRDefault="00DA4E59" w:rsidP="00DA4E59">
      <w:pPr>
        <w:tabs>
          <w:tab w:val="left" w:pos="270"/>
          <w:tab w:val="left" w:pos="3915"/>
        </w:tabs>
        <w:jc w:val="both"/>
        <w:rPr>
          <w:rFonts w:cs="Times New Roman"/>
          <w:b/>
          <w:szCs w:val="24"/>
          <w:lang w:eastAsia="ru-RU"/>
        </w:rPr>
      </w:pPr>
    </w:p>
    <w:p w:rsidR="00BE38AC" w:rsidRPr="00C810D3" w:rsidRDefault="00BE38AC" w:rsidP="00BE38AC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  <w:r w:rsidRPr="00C810D3">
        <w:rPr>
          <w:rFonts w:eastAsia="Times New Roman" w:cs="Times New Roman"/>
          <w:b/>
          <w:i/>
          <w:szCs w:val="24"/>
          <w:lang w:eastAsia="ru-RU"/>
        </w:rPr>
        <w:t xml:space="preserve">7.1.    Список </w:t>
      </w:r>
      <w:r>
        <w:rPr>
          <w:rFonts w:eastAsia="Times New Roman" w:cs="Times New Roman"/>
          <w:b/>
          <w:i/>
          <w:szCs w:val="24"/>
          <w:lang w:eastAsia="ru-RU"/>
        </w:rPr>
        <w:t>литературы</w:t>
      </w:r>
      <w:r w:rsidRPr="00C810D3">
        <w:rPr>
          <w:rFonts w:eastAsia="Times New Roman" w:cs="Times New Roman"/>
          <w:b/>
          <w:i/>
          <w:szCs w:val="24"/>
          <w:lang w:eastAsia="ru-RU"/>
        </w:rPr>
        <w:t xml:space="preserve"> и </w:t>
      </w:r>
      <w:r>
        <w:rPr>
          <w:rFonts w:eastAsia="Times New Roman" w:cs="Times New Roman"/>
          <w:b/>
          <w:i/>
          <w:szCs w:val="24"/>
          <w:lang w:eastAsia="ru-RU"/>
        </w:rPr>
        <w:t>источников</w:t>
      </w:r>
      <w:r w:rsidRPr="00C810D3">
        <w:rPr>
          <w:rFonts w:eastAsia="Times New Roman" w:cs="Times New Roman"/>
          <w:i/>
          <w:szCs w:val="24"/>
          <w:lang w:eastAsia="ru-RU"/>
        </w:rPr>
        <w:t xml:space="preserve"> </w:t>
      </w:r>
    </w:p>
    <w:p w:rsidR="00BE38AC" w:rsidRPr="00F1354D" w:rsidRDefault="004E7653" w:rsidP="00BE38AC">
      <w:pPr>
        <w:autoSpaceDE w:val="0"/>
        <w:autoSpaceDN w:val="0"/>
        <w:adjustRightInd w:val="0"/>
        <w:spacing w:after="0"/>
        <w:jc w:val="both"/>
        <w:rPr>
          <w:rFonts w:eastAsia="HiddenHorzOCR" w:cs="Times New Roman"/>
          <w:b/>
          <w:i/>
          <w:szCs w:val="24"/>
        </w:rPr>
      </w:pPr>
      <w:r>
        <w:rPr>
          <w:rFonts w:eastAsia="HiddenHorzOCR" w:cs="Times New Roman"/>
          <w:b/>
          <w:i/>
          <w:szCs w:val="24"/>
        </w:rPr>
        <w:t>ОСНОВНАЯ ЛИТЕРАТУРА</w:t>
      </w:r>
      <w:r w:rsidR="00BE38AC" w:rsidRPr="00F1354D">
        <w:rPr>
          <w:rFonts w:eastAsia="HiddenHorzOCR" w:cs="Times New Roman"/>
          <w:b/>
          <w:i/>
          <w:szCs w:val="24"/>
        </w:rPr>
        <w:t xml:space="preserve">                          </w:t>
      </w:r>
    </w:p>
    <w:p w:rsidR="00BE38AC" w:rsidRPr="00F1354D" w:rsidRDefault="00BE38AC" w:rsidP="00BE38AC">
      <w:pPr>
        <w:spacing w:after="0"/>
        <w:ind w:left="284" w:right="562" w:hanging="284"/>
        <w:jc w:val="both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>1. Конституция Российской Федерации;</w:t>
      </w:r>
    </w:p>
    <w:p w:rsidR="00BE38AC" w:rsidRPr="00F1354D" w:rsidRDefault="00BE38AC" w:rsidP="00BE38AC">
      <w:pPr>
        <w:spacing w:after="0"/>
        <w:ind w:left="284" w:right="562" w:hanging="284"/>
        <w:jc w:val="both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>2. Законы Российской Федерации:</w:t>
      </w:r>
    </w:p>
    <w:p w:rsidR="00BE38AC" w:rsidRPr="00F1354D" w:rsidRDefault="00BE38AC" w:rsidP="00BE38AC">
      <w:pPr>
        <w:spacing w:after="0"/>
        <w:ind w:left="284" w:right="562" w:hanging="284"/>
        <w:jc w:val="both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 xml:space="preserve">    ФЗ «Об образовании»;</w:t>
      </w:r>
    </w:p>
    <w:p w:rsidR="00BE38AC" w:rsidRPr="00F1354D" w:rsidRDefault="00BE38AC" w:rsidP="00BE38AC">
      <w:pPr>
        <w:spacing w:after="0"/>
        <w:ind w:left="284" w:right="562" w:hanging="284"/>
        <w:jc w:val="both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>ФЗ «О гражданской обороне»;</w:t>
      </w:r>
    </w:p>
    <w:p w:rsidR="00BE38AC" w:rsidRPr="00F1354D" w:rsidRDefault="00BE38AC" w:rsidP="00BE38AC">
      <w:pPr>
        <w:spacing w:after="0"/>
        <w:ind w:left="284" w:right="562" w:hanging="284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 xml:space="preserve">ФЗ «О защите населения и территорий от чрезвычайных ситуаций </w:t>
      </w:r>
    </w:p>
    <w:p w:rsidR="00BE38AC" w:rsidRPr="00F1354D" w:rsidRDefault="00BE38AC" w:rsidP="00BE38AC">
      <w:pPr>
        <w:spacing w:after="0"/>
        <w:ind w:left="284" w:right="562" w:hanging="284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 xml:space="preserve">         природного и техногенного характера»;</w:t>
      </w:r>
    </w:p>
    <w:p w:rsidR="00BE38AC" w:rsidRPr="00F1354D" w:rsidRDefault="00BE38AC" w:rsidP="00BE38AC">
      <w:pPr>
        <w:spacing w:after="0"/>
        <w:ind w:left="284" w:right="562" w:hanging="284"/>
        <w:jc w:val="both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>ФЗ «О радиационной безопасности населения»;</w:t>
      </w:r>
    </w:p>
    <w:p w:rsidR="00BE38AC" w:rsidRPr="00F1354D" w:rsidRDefault="00BE38AC" w:rsidP="00BE38AC">
      <w:pPr>
        <w:spacing w:after="0"/>
        <w:ind w:left="284" w:right="562" w:hanging="284"/>
        <w:jc w:val="both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>ФЗ «О пожарной безопасности»;</w:t>
      </w:r>
    </w:p>
    <w:p w:rsidR="00BE38AC" w:rsidRPr="00F1354D" w:rsidRDefault="00BE38AC" w:rsidP="00BE38AC">
      <w:pPr>
        <w:spacing w:after="0"/>
        <w:ind w:left="284" w:right="562" w:hanging="284"/>
        <w:jc w:val="both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>ФЗ «Об аварийно-спасательных службах и статусе спасателей»;</w:t>
      </w:r>
    </w:p>
    <w:p w:rsidR="00BE38AC" w:rsidRPr="00F1354D" w:rsidRDefault="00BE38AC" w:rsidP="00BE38AC">
      <w:pPr>
        <w:spacing w:after="0"/>
        <w:ind w:left="284" w:right="562" w:hanging="284"/>
        <w:jc w:val="both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>ФЗ "О санитарно-эпидемиологическом благополучии населения".</w:t>
      </w:r>
    </w:p>
    <w:p w:rsidR="00BE38AC" w:rsidRPr="00F1354D" w:rsidRDefault="00BE38AC" w:rsidP="00BE38AC">
      <w:pPr>
        <w:spacing w:after="0"/>
        <w:ind w:left="284" w:right="562" w:hanging="284"/>
        <w:jc w:val="both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>Концепция национальной безопасности РФ</w:t>
      </w:r>
    </w:p>
    <w:p w:rsidR="00BE38AC" w:rsidRPr="00F1354D" w:rsidRDefault="00BE38AC" w:rsidP="00BE38AC">
      <w:pPr>
        <w:spacing w:after="0"/>
        <w:ind w:left="284" w:right="562" w:hanging="284"/>
        <w:jc w:val="both"/>
        <w:rPr>
          <w:rFonts w:cs="Times New Roman"/>
          <w:szCs w:val="24"/>
        </w:rPr>
      </w:pPr>
      <w:r w:rsidRPr="00F1354D">
        <w:rPr>
          <w:rFonts w:cs="Times New Roman"/>
          <w:szCs w:val="24"/>
        </w:rPr>
        <w:t>Доктрина информационной безопасности РФ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left="284" w:right="562" w:hanging="284"/>
        <w:jc w:val="both"/>
        <w:textAlignment w:val="baseline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3. </w:t>
      </w:r>
      <w:r w:rsidRPr="006B5494">
        <w:rPr>
          <w:rStyle w:val="biblio-record-text"/>
          <w:rFonts w:cs="Times New Roman"/>
          <w:szCs w:val="24"/>
        </w:rPr>
        <w:t>Занько, Н. Г. Безопасность жизнедеятельности: учебник / Н. Г. Занько, К. Р. Малаян, О. Н. Русак. — 17-е изд., стер. — Санкт-Петербург: Лань, 2021. — 704 с. — ISBN 978-5-8114-0284-7. — Текст: электронный // Лань: электронно-библиотечная система. — URL: https://e.lanbook.com/book/167385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left="284" w:right="562" w:hanging="284"/>
        <w:jc w:val="both"/>
        <w:textAlignment w:val="baseline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4. </w:t>
      </w:r>
      <w:r w:rsidRPr="006B5494">
        <w:rPr>
          <w:rStyle w:val="biblio-record-text"/>
          <w:rFonts w:cs="Times New Roman"/>
          <w:szCs w:val="24"/>
        </w:rPr>
        <w:t>Кривошеин, Д. А. Безопасность жизнедеятельности: учебное пособие для вузов / Д. А. Кривошеин, В. П. Дмитренко, Н. В. Горькова. — 2-е изд., стер. — Санкт-Петербург: Лань, 2021. — 340 с. — ISBN 978-5-8114-8226-9. — Текст: электронный // Лань : электронно-библиотечная система. — URL: https://e.lanbook.com/book/173146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left="284" w:right="562" w:hanging="284"/>
        <w:jc w:val="both"/>
        <w:textAlignment w:val="baseline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5. </w:t>
      </w:r>
      <w:r w:rsidRPr="006B5494">
        <w:rPr>
          <w:rStyle w:val="biblio-record-text"/>
          <w:rFonts w:cs="Times New Roman"/>
          <w:szCs w:val="24"/>
        </w:rPr>
        <w:t>Бакшева, Т. В. Основы научно-методической деятельности: учебное пособие / Т. В. Бакшева, А. В. Кушакова. — Ставрополь : СКФУ, 2014. — 122 с. — Текст : электронный // Лань : электронно-библиотечная система. — URL: https://e.lanbook.com/book/155365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left="284" w:right="562" w:hanging="284"/>
        <w:jc w:val="both"/>
        <w:textAlignment w:val="baseline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>6.</w:t>
      </w:r>
      <w:r w:rsidRPr="006B5494">
        <w:rPr>
          <w:rStyle w:val="10"/>
          <w:rFonts w:eastAsiaTheme="minorHAnsi"/>
        </w:rPr>
        <w:t xml:space="preserve"> </w:t>
      </w:r>
      <w:r w:rsidRPr="006B5494">
        <w:rPr>
          <w:rStyle w:val="biblio-record-text"/>
          <w:rFonts w:cs="Times New Roman"/>
          <w:szCs w:val="24"/>
        </w:rPr>
        <w:t>Ченин, А. Н. Расчет опасных зон: методические рекомендации / А. Н. Ченин. — Брянск: Брянский ГАУ, 2020. — 22 с. — Текст: электронный // Лань: электронно-библиотечная система. — URL: https://e.lanbook.com/book/172119 (дата обращения: 23.11.2021). — Режим доступа: для авториз. пользователей.</w:t>
      </w:r>
    </w:p>
    <w:p w:rsidR="00BE38AC" w:rsidRPr="00F1354D" w:rsidRDefault="00BE38AC" w:rsidP="00BE38AC">
      <w:pPr>
        <w:overflowPunct w:val="0"/>
        <w:autoSpaceDE w:val="0"/>
        <w:autoSpaceDN w:val="0"/>
        <w:adjustRightInd w:val="0"/>
        <w:spacing w:after="0"/>
        <w:ind w:left="284" w:right="562" w:hanging="284"/>
        <w:jc w:val="both"/>
        <w:textAlignment w:val="baseline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7. </w:t>
      </w:r>
      <w:r w:rsidRPr="006B5494">
        <w:rPr>
          <w:rStyle w:val="biblio-record-text"/>
          <w:rFonts w:cs="Times New Roman"/>
          <w:szCs w:val="24"/>
        </w:rPr>
        <w:t>Опасные ситуации природного характера и защита от них: учебное пособие / составитель В. М. Иванов. — Ставрополь: СКФУ, 2016. — 170 с. — Текст: электронный // Лань : электронно-библиотечная система. — URL: https://e.lanbook.com/book/15</w:t>
      </w:r>
      <w:r>
        <w:rPr>
          <w:rStyle w:val="biblio-record-text"/>
        </w:rPr>
        <w:t>5138 (дата обращения: 23.11.2021). — Режим доступа: для авториз. пользователей.</w:t>
      </w:r>
    </w:p>
    <w:p w:rsidR="00BE38AC" w:rsidRDefault="00BE38AC" w:rsidP="00BE38AC">
      <w:pPr>
        <w:autoSpaceDE w:val="0"/>
        <w:autoSpaceDN w:val="0"/>
        <w:adjustRightInd w:val="0"/>
        <w:spacing w:after="0"/>
        <w:jc w:val="both"/>
        <w:rPr>
          <w:rFonts w:eastAsia="HiddenHorzOCR" w:cs="Times New Roman"/>
          <w:b/>
          <w:i/>
          <w:szCs w:val="24"/>
        </w:rPr>
      </w:pPr>
    </w:p>
    <w:p w:rsidR="00BE38AC" w:rsidRPr="00F1354D" w:rsidRDefault="00BE38AC" w:rsidP="00BE38AC">
      <w:pPr>
        <w:autoSpaceDE w:val="0"/>
        <w:autoSpaceDN w:val="0"/>
        <w:adjustRightInd w:val="0"/>
        <w:spacing w:after="0"/>
        <w:jc w:val="both"/>
        <w:rPr>
          <w:rFonts w:eastAsia="HiddenHorzOCR" w:cs="Times New Roman"/>
          <w:b/>
          <w:i/>
          <w:szCs w:val="24"/>
        </w:rPr>
      </w:pPr>
      <w:r w:rsidRPr="00F1354D">
        <w:rPr>
          <w:rFonts w:eastAsia="HiddenHorzOCR" w:cs="Times New Roman"/>
          <w:b/>
          <w:i/>
          <w:szCs w:val="24"/>
        </w:rPr>
        <w:t>б) дополнительная литература:</w:t>
      </w:r>
    </w:p>
    <w:p w:rsidR="00BE38AC" w:rsidRPr="006B5494" w:rsidRDefault="00BE38AC" w:rsidP="00BE38AC">
      <w:pPr>
        <w:autoSpaceDE w:val="0"/>
        <w:autoSpaceDN w:val="0"/>
        <w:adjustRightInd w:val="0"/>
        <w:spacing w:after="0"/>
        <w:jc w:val="both"/>
        <w:rPr>
          <w:rFonts w:eastAsia="HiddenHorzOCR" w:cs="Times New Roman"/>
          <w:szCs w:val="24"/>
        </w:rPr>
      </w:pPr>
    </w:p>
    <w:p w:rsidR="00BE38AC" w:rsidRPr="006B5494" w:rsidRDefault="00BE38AC" w:rsidP="00BE38AC">
      <w:pPr>
        <w:spacing w:after="0"/>
        <w:ind w:right="562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1.  </w:t>
      </w:r>
      <w:r w:rsidRPr="006B5494">
        <w:rPr>
          <w:rStyle w:val="biblio-record-text"/>
          <w:rFonts w:cs="Times New Roman"/>
          <w:szCs w:val="24"/>
        </w:rPr>
        <w:t>Охрана труда : учебно-методическое пособие / И. С. Мартынов, Е. Ю. Гузенко, Ю. Л. Курганский, Д. В. Сёмин. — Волгоград : Волгоградский ГАУ, 2015. — 76 с. — Текст : электронный // Лань : электронно-библиотечная система. — URL: https://e.lanbook.com/book/76628 (дата обращения: 23.11.2021). — Режим доступа: для авториз. пользователей.</w:t>
      </w:r>
    </w:p>
    <w:p w:rsidR="00BE38AC" w:rsidRPr="006B5494" w:rsidRDefault="00BE38AC" w:rsidP="00BE38AC">
      <w:pPr>
        <w:spacing w:after="0"/>
        <w:ind w:right="562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2. </w:t>
      </w:r>
      <w:r w:rsidRPr="006B5494">
        <w:rPr>
          <w:rStyle w:val="biblio-record-text"/>
          <w:rFonts w:cs="Times New Roman"/>
          <w:szCs w:val="24"/>
        </w:rPr>
        <w:t>Опасности техногенного характера и защита от них : учебное пособие / составитель Т. Ю. Денщикова. — Ставрополь : СКФУ, 2016. — 141 с. — Текст : электронный // Лань : электронно-библиотечная система. — URL: https://e.lanbook.com/book/155137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right="562"/>
        <w:textAlignment w:val="baseline"/>
        <w:rPr>
          <w:rStyle w:val="biblio-record-text"/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3. </w:t>
      </w:r>
      <w:r w:rsidRPr="006B5494">
        <w:rPr>
          <w:rStyle w:val="biblio-record-text"/>
          <w:rFonts w:cs="Times New Roman"/>
          <w:szCs w:val="24"/>
        </w:rPr>
        <w:t>Опасные ситуации природного характера и защита от них : учебное пособие / составитель В. М. Иванов. — Ставрополь : СКФУ, 2016. — 170 с. — Текст : электронный // Лань : электронно-библиотечная система. — URL: https://e.lanbook.com/book/155138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right="562"/>
        <w:textAlignment w:val="baseline"/>
        <w:rPr>
          <w:rStyle w:val="biblio-record-text"/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4. </w:t>
      </w:r>
      <w:r w:rsidRPr="006B5494">
        <w:rPr>
          <w:rStyle w:val="biblio-record-text"/>
          <w:rFonts w:cs="Times New Roman"/>
          <w:szCs w:val="24"/>
        </w:rPr>
        <w:t>Бакшева, Т. В. Основы научно-методической деятельности : учебное пособие / Т. В. Бакшева, А. В. Кушакова. — Ставрополь : СКФУ, 2014. — 122 с. — Текст : электронный // Лань : электронно-библиотечная система. — URL: https://e.lanbook.com/book/155365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right="562"/>
        <w:textAlignment w:val="baseline"/>
        <w:rPr>
          <w:rStyle w:val="biblio-record-text"/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5. </w:t>
      </w:r>
      <w:r w:rsidRPr="006B5494">
        <w:rPr>
          <w:rStyle w:val="biblio-record-text"/>
          <w:rFonts w:cs="Times New Roman"/>
          <w:szCs w:val="24"/>
        </w:rPr>
        <w:t xml:space="preserve">Каюмов, Р. Р. Исследование освещенности производственных помещений : учебно-методическое пособие / Р. Р. Каюмов, Р. Р. Хисамов, И. В. Ломакин. — Казань : КГАВМ им. Баумана, </w:t>
      </w:r>
      <w:r w:rsidR="002C7DC2">
        <w:rPr>
          <w:rStyle w:val="biblio-record-text"/>
          <w:rFonts w:cs="Times New Roman"/>
          <w:szCs w:val="24"/>
        </w:rPr>
        <w:t>2020</w:t>
      </w:r>
      <w:r w:rsidRPr="006B5494">
        <w:rPr>
          <w:rStyle w:val="biblio-record-text"/>
          <w:rFonts w:cs="Times New Roman"/>
          <w:szCs w:val="24"/>
        </w:rPr>
        <w:t>. — 29 с. — Текст : электронный // Лань : электронно-библиотечная система. — URL: https://e.lanbook.com/book/123339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right="562"/>
        <w:textAlignment w:val="baseline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6. </w:t>
      </w:r>
      <w:r w:rsidRPr="006B5494">
        <w:rPr>
          <w:rStyle w:val="biblio-record-text"/>
          <w:rFonts w:cs="Times New Roman"/>
          <w:szCs w:val="24"/>
        </w:rPr>
        <w:t xml:space="preserve">Педагогика физической культуры : учебное пособие / составитель Н. В. Минникаева. — Кемерово : КемГУ, </w:t>
      </w:r>
      <w:r w:rsidR="002C7DC2">
        <w:rPr>
          <w:rStyle w:val="biblio-record-text"/>
          <w:rFonts w:cs="Times New Roman"/>
          <w:szCs w:val="24"/>
        </w:rPr>
        <w:t>2020</w:t>
      </w:r>
      <w:r w:rsidRPr="006B5494">
        <w:rPr>
          <w:rStyle w:val="biblio-record-text"/>
          <w:rFonts w:cs="Times New Roman"/>
          <w:szCs w:val="24"/>
        </w:rPr>
        <w:t>. — 111 с. — ISBN 978-5-8383-2370-8. — Текст : электронный // Лань : электронно-библиотечная система. — URL: https://e.lanbook.com/book/125464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right="562"/>
        <w:jc w:val="both"/>
        <w:textAlignment w:val="baseline"/>
        <w:rPr>
          <w:rStyle w:val="biblio-record-text"/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7. </w:t>
      </w:r>
      <w:r w:rsidRPr="006B5494">
        <w:rPr>
          <w:rStyle w:val="biblio-record-text"/>
          <w:rFonts w:cs="Times New Roman"/>
          <w:szCs w:val="24"/>
        </w:rPr>
        <w:t xml:space="preserve">Морозова, М. М. Чрезвычайные ситуации техногенного характера : учебное пособие / М. М. Морозова, В. Н. Морозова. — Ульяновск : УлГПУ им. И.Н. Ульянова, </w:t>
      </w:r>
      <w:r w:rsidR="002C7DC2">
        <w:rPr>
          <w:rStyle w:val="biblio-record-text"/>
          <w:rFonts w:cs="Times New Roman"/>
          <w:szCs w:val="24"/>
        </w:rPr>
        <w:t>2020</w:t>
      </w:r>
      <w:r w:rsidRPr="006B5494">
        <w:rPr>
          <w:rStyle w:val="biblio-record-text"/>
          <w:rFonts w:cs="Times New Roman"/>
          <w:szCs w:val="24"/>
        </w:rPr>
        <w:t>. — 82 с. — ISBN 978-5-86045-963-2. — Текст : электронный // Лань : электронно-библиотечная система. — URL: https://e.lanbook.com/book/112092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right="562"/>
        <w:jc w:val="both"/>
        <w:textAlignment w:val="baseline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8. </w:t>
      </w:r>
      <w:r w:rsidRPr="006B5494">
        <w:rPr>
          <w:rStyle w:val="biblio-record-text"/>
          <w:rFonts w:cs="Times New Roman"/>
          <w:szCs w:val="24"/>
        </w:rPr>
        <w:t xml:space="preserve">Морозова, М. М. Чрезвычайные ситуации природного характера : учебное пособие / М. М. Морозова, А. Ф. Лисин, Ю. А. Крылова. — Ульяновск : УлГПУ им. И.Н. Ульянова, </w:t>
      </w:r>
      <w:r w:rsidR="002C7DC2">
        <w:rPr>
          <w:rStyle w:val="biblio-record-text"/>
          <w:rFonts w:cs="Times New Roman"/>
          <w:szCs w:val="24"/>
        </w:rPr>
        <w:t>2020</w:t>
      </w:r>
      <w:r w:rsidRPr="006B5494">
        <w:rPr>
          <w:rStyle w:val="biblio-record-text"/>
          <w:rFonts w:cs="Times New Roman"/>
          <w:szCs w:val="24"/>
        </w:rPr>
        <w:t>. — 74 с. — ISBN 978-5-86045-950-2. — Текст : электронный // Лань : электронно-библиотечная система. — URL: https://e.lanbook.com/book/112093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right="562"/>
        <w:jc w:val="both"/>
        <w:textAlignment w:val="baseline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>9.</w:t>
      </w:r>
      <w:r w:rsidRPr="006B5494">
        <w:rPr>
          <w:rStyle w:val="10"/>
          <w:rFonts w:eastAsiaTheme="minorHAnsi"/>
        </w:rPr>
        <w:t xml:space="preserve"> </w:t>
      </w:r>
      <w:r w:rsidRPr="006B5494">
        <w:rPr>
          <w:rStyle w:val="biblio-record-text"/>
          <w:rFonts w:cs="Times New Roman"/>
          <w:szCs w:val="24"/>
        </w:rPr>
        <w:t>Гражданская оборона : учебное пособие / составители А. С. Танкенов [и др.]. — Сургут : СурГПУ, 2016. — 154 с. — ISBN 978-5-7142-1790-6. — Текст : электронный // Лань : электронно-библиотечная система. — URL: https://e.lanbook.com/book/151884 (дата обращения: 23.11.2021). — Режим доступа: для авториз. пользователей.</w:t>
      </w:r>
    </w:p>
    <w:p w:rsidR="00BE38AC" w:rsidRPr="006B5494" w:rsidRDefault="00BE38AC" w:rsidP="00BE38AC">
      <w:pPr>
        <w:overflowPunct w:val="0"/>
        <w:autoSpaceDE w:val="0"/>
        <w:autoSpaceDN w:val="0"/>
        <w:adjustRightInd w:val="0"/>
        <w:spacing w:after="0"/>
        <w:ind w:right="562"/>
        <w:jc w:val="both"/>
        <w:textAlignment w:val="baseline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10. </w:t>
      </w:r>
      <w:r w:rsidRPr="006B5494">
        <w:rPr>
          <w:rStyle w:val="biblio-record-text"/>
          <w:rFonts w:cs="Times New Roman"/>
          <w:szCs w:val="24"/>
        </w:rPr>
        <w:t>Багнетова, Е. А. Гигиенические основы физкультурно-спортивной деятельности : учебное пособие / Е. А. Багнетова. — Сургут: СурГПУ, 2017. — 268 с. — Текст: электронный // Лань : электронно-библиотечная система. — URL: https://e.lanbook.com/book/151927 (дата обращения: 23.11.2021). — Режим доступа: для авториз. пользователей.</w:t>
      </w:r>
    </w:p>
    <w:p w:rsidR="00BE38AC" w:rsidRPr="006B5494" w:rsidRDefault="00BE38AC" w:rsidP="00BE38AC">
      <w:pPr>
        <w:widowControl w:val="0"/>
        <w:autoSpaceDE w:val="0"/>
        <w:autoSpaceDN w:val="0"/>
        <w:adjustRightInd w:val="0"/>
        <w:spacing w:after="0"/>
        <w:ind w:right="562"/>
        <w:jc w:val="both"/>
        <w:rPr>
          <w:rFonts w:cs="Times New Roman"/>
          <w:szCs w:val="24"/>
        </w:rPr>
      </w:pPr>
      <w:r w:rsidRPr="006B5494">
        <w:rPr>
          <w:rFonts w:cs="Times New Roman"/>
          <w:szCs w:val="24"/>
        </w:rPr>
        <w:t xml:space="preserve">- </w:t>
      </w:r>
      <w:hyperlink r:id="rId9" w:history="1">
        <w:r w:rsidRPr="006B5494">
          <w:rPr>
            <w:rStyle w:val="af7"/>
            <w:rFonts w:cs="Times New Roman"/>
            <w:szCs w:val="24"/>
            <w:lang w:val="en-US"/>
          </w:rPr>
          <w:t>www</w:t>
        </w:r>
        <w:r w:rsidRPr="006B5494">
          <w:rPr>
            <w:rStyle w:val="af7"/>
            <w:rFonts w:cs="Times New Roman"/>
            <w:szCs w:val="24"/>
          </w:rPr>
          <w:t>.</w:t>
        </w:r>
        <w:r w:rsidRPr="006B5494">
          <w:rPr>
            <w:rStyle w:val="af7"/>
            <w:rFonts w:cs="Times New Roman"/>
            <w:szCs w:val="24"/>
            <w:lang w:val="en-US"/>
          </w:rPr>
          <w:t>smi</w:t>
        </w:r>
        <w:r w:rsidRPr="006B5494">
          <w:rPr>
            <w:rStyle w:val="af7"/>
            <w:rFonts w:cs="Times New Roman"/>
            <w:szCs w:val="24"/>
          </w:rPr>
          <w:t>-</w:t>
        </w:r>
        <w:r w:rsidRPr="006B5494">
          <w:rPr>
            <w:rStyle w:val="af7"/>
            <w:rFonts w:cs="Times New Roman"/>
            <w:szCs w:val="24"/>
            <w:lang w:val="en-US"/>
          </w:rPr>
          <w:t>antiterror</w:t>
        </w:r>
        <w:r w:rsidRPr="006B5494">
          <w:rPr>
            <w:rStyle w:val="af7"/>
            <w:rFonts w:cs="Times New Roman"/>
            <w:szCs w:val="24"/>
          </w:rPr>
          <w:t>.</w:t>
        </w:r>
        <w:r w:rsidRPr="006B5494">
          <w:rPr>
            <w:rStyle w:val="af7"/>
            <w:rFonts w:cs="Times New Roman"/>
            <w:szCs w:val="24"/>
            <w:lang w:val="en-US"/>
          </w:rPr>
          <w:t>ru</w:t>
        </w:r>
      </w:hyperlink>
    </w:p>
    <w:p w:rsidR="00BE38AC" w:rsidRPr="00C810D3" w:rsidRDefault="00BE38AC" w:rsidP="00BE38AC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 w:rsidRPr="00C810D3">
        <w:rPr>
          <w:rFonts w:eastAsia="Times New Roman" w:cs="Times New Roman"/>
          <w:b/>
          <w:i/>
          <w:szCs w:val="24"/>
          <w:lang w:eastAsia="ru-RU"/>
        </w:rPr>
        <w:t>7.2. Перечень ресурсов информационно-телекоммуникационной сети «Интернет».</w:t>
      </w:r>
    </w:p>
    <w:p w:rsidR="00BE38AC" w:rsidRPr="006B5494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i/>
          <w:szCs w:val="24"/>
          <w:lang w:eastAsia="ru-RU"/>
        </w:rPr>
        <w:t xml:space="preserve">- </w:t>
      </w:r>
      <w:r w:rsidRPr="006B5494">
        <w:rPr>
          <w:rFonts w:eastAsia="Times New Roman" w:cs="Times New Roman"/>
          <w:szCs w:val="24"/>
          <w:lang w:eastAsia="ru-RU"/>
        </w:rPr>
        <w:t>Библиографические записи электронных ресурсов составляется в соответствии с требованиями ГОСТ 7.82-2001 «Библиографическая запись. Библиографическое описание электронных ресурсов. Общие требования и правила составления».</w:t>
      </w:r>
    </w:p>
    <w:p w:rsidR="00BE38AC" w:rsidRPr="006B5494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B5494">
        <w:rPr>
          <w:rFonts w:eastAsia="Times New Roman" w:cs="Times New Roman"/>
          <w:szCs w:val="24"/>
          <w:lang w:eastAsia="ru-RU"/>
        </w:rPr>
        <w:t>При осуществлении образовательного процесса по дисциплине используется следующая информационная справочная система: электронно-библиотечная система elibrary.</w:t>
      </w:r>
    </w:p>
    <w:p w:rsidR="00BE38AC" w:rsidRPr="006B5494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BE38AC" w:rsidRPr="006B5494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B5494">
        <w:rPr>
          <w:rFonts w:eastAsia="Times New Roman" w:cs="Times New Roman"/>
          <w:szCs w:val="24"/>
          <w:lang w:eastAsia="ru-RU"/>
        </w:rPr>
        <w:t>Доступ в ЭБС:</w:t>
      </w:r>
    </w:p>
    <w:p w:rsidR="00BE38AC" w:rsidRPr="006B5494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B5494">
        <w:rPr>
          <w:rFonts w:eastAsia="Times New Roman" w:cs="Times New Roman"/>
          <w:szCs w:val="24"/>
          <w:lang w:eastAsia="ru-RU"/>
        </w:rPr>
        <w:t xml:space="preserve">-  ЛАНЬ Договор с ООО «Издательство Лань» Режим доступа </w:t>
      </w:r>
      <w:hyperlink r:id="rId10" w:tooltip="http://www.e.lanbook.com" w:history="1">
        <w:r w:rsidRPr="006B5494">
          <w:rPr>
            <w:rFonts w:eastAsia="Times New Roman" w:cs="Times New Roman"/>
            <w:szCs w:val="24"/>
            <w:u w:val="single"/>
            <w:lang w:eastAsia="ru-RU"/>
          </w:rPr>
          <w:t>www.e.lanbook.com</w:t>
        </w:r>
      </w:hyperlink>
      <w:r>
        <w:rPr>
          <w:rFonts w:eastAsia="Times New Roman" w:cs="Times New Roman"/>
          <w:szCs w:val="24"/>
          <w:u w:val="single"/>
          <w:lang w:eastAsia="ru-RU"/>
        </w:rPr>
        <w:t xml:space="preserve"> </w:t>
      </w:r>
      <w:r w:rsidRPr="006B5494">
        <w:rPr>
          <w:rFonts w:eastAsia="Times New Roman" w:cs="Times New Roman"/>
          <w:szCs w:val="24"/>
          <w:u w:val="single"/>
          <w:lang w:eastAsia="ru-RU"/>
        </w:rPr>
        <w:t xml:space="preserve">    </w:t>
      </w:r>
      <w:r w:rsidRPr="006B5494">
        <w:rPr>
          <w:rFonts w:eastAsia="Times New Roman" w:cs="Times New Roman"/>
          <w:szCs w:val="24"/>
          <w:lang w:eastAsia="ru-RU"/>
        </w:rPr>
        <w:t xml:space="preserve">  Неограниченный доступ для зарегистрированных пользователей</w:t>
      </w:r>
    </w:p>
    <w:p w:rsidR="00BE38AC" w:rsidRPr="006B5494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B5494">
        <w:rPr>
          <w:rFonts w:eastAsia="Times New Roman" w:cs="Times New Roman"/>
          <w:szCs w:val="24"/>
          <w:lang w:eastAsia="ru-RU"/>
        </w:rPr>
        <w:t xml:space="preserve">- ЭБС ЮРАЙТ, Режим доступа </w:t>
      </w:r>
      <w:hyperlink r:id="rId11" w:tooltip="http://www.biblio-online.ru" w:history="1">
        <w:r w:rsidRPr="006B5494">
          <w:rPr>
            <w:rFonts w:eastAsia="Times New Roman" w:cs="Times New Roman"/>
            <w:szCs w:val="24"/>
            <w:u w:val="single"/>
            <w:lang w:eastAsia="ru-RU"/>
          </w:rPr>
          <w:t>www.biblio-online.ru</w:t>
        </w:r>
      </w:hyperlink>
      <w:r>
        <w:rPr>
          <w:rFonts w:eastAsia="Times New Roman" w:cs="Times New Roman"/>
          <w:szCs w:val="24"/>
          <w:u w:val="single"/>
          <w:lang w:eastAsia="ru-RU"/>
        </w:rPr>
        <w:t xml:space="preserve"> </w:t>
      </w:r>
      <w:r w:rsidRPr="006B5494">
        <w:rPr>
          <w:rFonts w:eastAsia="Times New Roman" w:cs="Times New Roman"/>
          <w:szCs w:val="24"/>
          <w:u w:val="single"/>
          <w:lang w:eastAsia="ru-RU"/>
        </w:rPr>
        <w:t xml:space="preserve"> </w:t>
      </w:r>
      <w:r w:rsidRPr="006B5494">
        <w:rPr>
          <w:rFonts w:eastAsia="Times New Roman" w:cs="Times New Roman"/>
          <w:szCs w:val="24"/>
          <w:lang w:eastAsia="ru-RU"/>
        </w:rPr>
        <w:t xml:space="preserve">  Неограниченный доступ для зарегистрированных пользователей</w:t>
      </w:r>
    </w:p>
    <w:p w:rsidR="00BE38AC" w:rsidRPr="006B5494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B5494">
        <w:rPr>
          <w:rFonts w:eastAsia="Times New Roman" w:cs="Times New Roman"/>
          <w:szCs w:val="24"/>
          <w:lang w:eastAsia="ru-RU"/>
        </w:rPr>
        <w:t xml:space="preserve">- ООО НЭБ Режим доступа </w:t>
      </w:r>
      <w:hyperlink r:id="rId12" w:tooltip="http://www.eLIBRARY.ru" w:history="1">
        <w:r w:rsidRPr="006B5494">
          <w:rPr>
            <w:rFonts w:eastAsia="Times New Roman" w:cs="Times New Roman"/>
            <w:szCs w:val="24"/>
            <w:u w:val="single"/>
            <w:lang w:eastAsia="ru-RU"/>
          </w:rPr>
          <w:t>www.eLIBRARY.ru</w:t>
        </w:r>
      </w:hyperlink>
      <w:r>
        <w:rPr>
          <w:rFonts w:eastAsia="Times New Roman" w:cs="Times New Roman"/>
          <w:szCs w:val="24"/>
          <w:u w:val="single"/>
          <w:lang w:eastAsia="ru-RU"/>
        </w:rPr>
        <w:t xml:space="preserve"> </w:t>
      </w:r>
      <w:r w:rsidRPr="006B5494">
        <w:rPr>
          <w:rFonts w:eastAsia="Times New Roman" w:cs="Times New Roman"/>
          <w:szCs w:val="24"/>
          <w:lang w:eastAsia="ru-RU"/>
        </w:rPr>
        <w:t xml:space="preserve"> Неограниченный доступ для зарегистрированных пользователей</w:t>
      </w:r>
    </w:p>
    <w:p w:rsidR="00BE38AC" w:rsidRDefault="00BE38AC" w:rsidP="00BE38AC">
      <w:pPr>
        <w:pStyle w:val="2"/>
        <w:jc w:val="both"/>
        <w:rPr>
          <w:rFonts w:eastAsia="Calibri"/>
        </w:rPr>
      </w:pP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МЕТОДИЧЕСКИЕ УКАЗАНИЯ ПО ОСВОЕНИЮ ДИСЦИПЛИНЫ </w:t>
      </w:r>
    </w:p>
    <w:p w:rsidR="00DA4E59" w:rsidRDefault="00DA4E59" w:rsidP="00DA4E59">
      <w:pPr>
        <w:spacing w:after="0" w:line="240" w:lineRule="auto"/>
        <w:ind w:firstLine="709"/>
        <w:jc w:val="both"/>
        <w:rPr>
          <w:b/>
          <w:i/>
        </w:rPr>
      </w:pPr>
    </w:p>
    <w:p w:rsidR="00BE38AC" w:rsidRDefault="00BE38AC" w:rsidP="00BE38AC">
      <w:pPr>
        <w:spacing w:after="0" w:line="240" w:lineRule="auto"/>
        <w:ind w:firstLine="709"/>
        <w:jc w:val="both"/>
        <w:rPr>
          <w:rStyle w:val="markedcontent"/>
          <w:rFonts w:cs="Times New Roman"/>
          <w:szCs w:val="24"/>
        </w:rPr>
      </w:pPr>
      <w:r w:rsidRPr="00F85A7A">
        <w:rPr>
          <w:rStyle w:val="markedcontent"/>
          <w:rFonts w:cs="Times New Roman"/>
          <w:szCs w:val="24"/>
        </w:rPr>
        <w:t>В ходе лекционных занятий необходимо вести конспектирование учебного мате-</w:t>
      </w:r>
      <w:r w:rsidRPr="00F85A7A">
        <w:rPr>
          <w:rFonts w:cs="Times New Roman"/>
          <w:szCs w:val="24"/>
        </w:rPr>
        <w:br/>
      </w:r>
      <w:r w:rsidRPr="00F85A7A">
        <w:rPr>
          <w:rStyle w:val="markedcontent"/>
          <w:rFonts w:cs="Times New Roman"/>
          <w:szCs w:val="24"/>
        </w:rPr>
        <w:t xml:space="preserve">риала. Обращать внимание на категории, формулировки, раскрывающие содержание тех </w:t>
      </w:r>
      <w:r w:rsidRPr="00F85A7A">
        <w:rPr>
          <w:rFonts w:cs="Times New Roman"/>
          <w:szCs w:val="24"/>
        </w:rPr>
        <w:br/>
      </w:r>
      <w:r w:rsidRPr="00F85A7A">
        <w:rPr>
          <w:rStyle w:val="markedcontent"/>
          <w:rFonts w:cs="Times New Roman"/>
          <w:szCs w:val="24"/>
        </w:rPr>
        <w:t>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 Задавать преподавателю уточняющие вопросы с целью уяснения теоретических положений, разрешения спорных ситуаций.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t>8.1. Методические рекомендации к самостоятельной работе студентов</w:t>
      </w:r>
    </w:p>
    <w:p w:rsidR="00BE38AC" w:rsidRDefault="00BE38AC" w:rsidP="00BE38AC">
      <w:pPr>
        <w:spacing w:after="0" w:line="240" w:lineRule="auto"/>
        <w:jc w:val="both"/>
        <w:rPr>
          <w:rStyle w:val="markedcontent"/>
          <w:rFonts w:cs="Times New Roman"/>
          <w:szCs w:val="24"/>
        </w:rPr>
      </w:pPr>
      <w:r w:rsidRPr="0043044E">
        <w:rPr>
          <w:rFonts w:cs="Times New Roman"/>
          <w:szCs w:val="24"/>
        </w:rPr>
        <w:br/>
      </w:r>
      <w:r>
        <w:rPr>
          <w:rStyle w:val="markedcontent"/>
          <w:rFonts w:cs="Times New Roman"/>
          <w:szCs w:val="24"/>
        </w:rPr>
        <w:t xml:space="preserve">         </w:t>
      </w:r>
      <w:r w:rsidRPr="0043044E">
        <w:rPr>
          <w:rStyle w:val="markedcontent"/>
          <w:rFonts w:cs="Times New Roman"/>
          <w:szCs w:val="24"/>
        </w:rPr>
        <w:t xml:space="preserve">Самостоятельная работа обучаемых имеет целью закрепление и углубление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полученных знаний и навыков, подготовку к предстоящему </w:t>
      </w:r>
      <w:r>
        <w:rPr>
          <w:rStyle w:val="markedcontent"/>
          <w:rFonts w:cs="Times New Roman"/>
          <w:szCs w:val="24"/>
        </w:rPr>
        <w:t>зачёту</w:t>
      </w:r>
      <w:r w:rsidRPr="0043044E">
        <w:rPr>
          <w:rStyle w:val="markedcontent"/>
          <w:rFonts w:cs="Times New Roman"/>
          <w:szCs w:val="24"/>
        </w:rPr>
        <w:t xml:space="preserve"> по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дисциплине, а также формирование представлений об основных понятиях и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разделах курса, навыков умственного труда и самостоятельности в поиске и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приобретении новых знаний по безопасности. </w:t>
      </w:r>
    </w:p>
    <w:p w:rsidR="00BE38AC" w:rsidRDefault="00BE38AC" w:rsidP="00BE38AC">
      <w:pPr>
        <w:spacing w:after="0" w:line="240" w:lineRule="auto"/>
        <w:ind w:firstLine="567"/>
        <w:jc w:val="both"/>
        <w:rPr>
          <w:rStyle w:val="markedcontent"/>
          <w:rFonts w:cs="Times New Roman"/>
          <w:szCs w:val="24"/>
        </w:rPr>
      </w:pPr>
      <w:r>
        <w:rPr>
          <w:rStyle w:val="markedcontent"/>
          <w:rFonts w:cs="Times New Roman"/>
          <w:szCs w:val="24"/>
        </w:rPr>
        <w:t xml:space="preserve">В часы самостоятельной </w:t>
      </w:r>
      <w:r w:rsidRPr="0043044E">
        <w:rPr>
          <w:rStyle w:val="markedcontent"/>
          <w:rFonts w:cs="Times New Roman"/>
          <w:szCs w:val="24"/>
        </w:rPr>
        <w:t>работы преподаватель про</w:t>
      </w:r>
      <w:r>
        <w:rPr>
          <w:rStyle w:val="markedcontent"/>
          <w:rFonts w:cs="Times New Roman"/>
          <w:szCs w:val="24"/>
        </w:rPr>
        <w:t xml:space="preserve">водит консультации с обучаемыми с целью оказания </w:t>
      </w:r>
      <w:r w:rsidRPr="0043044E">
        <w:rPr>
          <w:rStyle w:val="markedcontent"/>
          <w:rFonts w:cs="Times New Roman"/>
          <w:szCs w:val="24"/>
        </w:rPr>
        <w:t>им помощи в самостоятельн</w:t>
      </w:r>
      <w:r>
        <w:rPr>
          <w:rStyle w:val="markedcontent"/>
          <w:rFonts w:cs="Times New Roman"/>
          <w:szCs w:val="24"/>
        </w:rPr>
        <w:t xml:space="preserve">ом изучении тем учебного курса. Консультации </w:t>
      </w:r>
      <w:r w:rsidRPr="0043044E">
        <w:rPr>
          <w:rStyle w:val="markedcontent"/>
          <w:rFonts w:cs="Times New Roman"/>
          <w:szCs w:val="24"/>
        </w:rPr>
        <w:t>носят</w:t>
      </w:r>
      <w:r>
        <w:rPr>
          <w:rStyle w:val="markedcontent"/>
          <w:rFonts w:cs="Times New Roman"/>
          <w:szCs w:val="24"/>
        </w:rPr>
        <w:t xml:space="preserve"> </w:t>
      </w:r>
      <w:r w:rsidRPr="0043044E">
        <w:rPr>
          <w:rStyle w:val="markedcontent"/>
          <w:rFonts w:cs="Times New Roman"/>
          <w:szCs w:val="24"/>
        </w:rPr>
        <w:t>груп</w:t>
      </w:r>
      <w:r>
        <w:rPr>
          <w:rStyle w:val="markedcontent"/>
          <w:rFonts w:cs="Times New Roman"/>
          <w:szCs w:val="24"/>
        </w:rPr>
        <w:t xml:space="preserve">повой и индивидуальный </w:t>
      </w:r>
      <w:r w:rsidRPr="0043044E">
        <w:rPr>
          <w:rStyle w:val="markedcontent"/>
          <w:rFonts w:cs="Times New Roman"/>
          <w:szCs w:val="24"/>
        </w:rPr>
        <w:t xml:space="preserve">характер. </w:t>
      </w:r>
      <w:r w:rsidRPr="0043044E">
        <w:rPr>
          <w:rFonts w:cs="Times New Roman"/>
          <w:szCs w:val="24"/>
        </w:rPr>
        <w:br/>
      </w:r>
      <w:r>
        <w:rPr>
          <w:rStyle w:val="markedcontent"/>
          <w:rFonts w:cs="Times New Roman"/>
          <w:szCs w:val="24"/>
        </w:rPr>
        <w:t xml:space="preserve">          </w:t>
      </w:r>
      <w:r w:rsidRPr="0043044E">
        <w:rPr>
          <w:rStyle w:val="markedcontent"/>
          <w:rFonts w:cs="Times New Roman"/>
          <w:szCs w:val="24"/>
        </w:rPr>
        <w:t xml:space="preserve">Во время всех видов контроля успеваемости и качества подготовки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обучаемых преподаватель проверяет ход и качество усвоения учебного материала,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степень достижения учебных целей по дисциплине.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Завершается изучение дисциплины «Безопасность жизнедеятельности» </w:t>
      </w:r>
      <w:r w:rsidRPr="0043044E">
        <w:rPr>
          <w:rFonts w:cs="Times New Roman"/>
          <w:szCs w:val="24"/>
        </w:rPr>
        <w:br/>
      </w:r>
      <w:r>
        <w:rPr>
          <w:rStyle w:val="markedcontent"/>
          <w:rFonts w:cs="Times New Roman"/>
          <w:szCs w:val="24"/>
        </w:rPr>
        <w:t>промежуточной аттестацией - зачетом.</w:t>
      </w:r>
      <w:r w:rsidRPr="0043044E">
        <w:rPr>
          <w:rStyle w:val="markedcontent"/>
          <w:rFonts w:cs="Times New Roman"/>
          <w:szCs w:val="24"/>
        </w:rPr>
        <w:t xml:space="preserve">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Успешное усвоение курса предполагает активное, творческое участие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студента на всех этапах ее освоения путем планомерной, повседневной работы. </w:t>
      </w:r>
      <w:r w:rsidRPr="0043044E">
        <w:rPr>
          <w:rFonts w:cs="Times New Roman"/>
          <w:szCs w:val="24"/>
        </w:rPr>
        <w:br/>
      </w:r>
      <w:r>
        <w:rPr>
          <w:rFonts w:cs="Times New Roman"/>
          <w:szCs w:val="24"/>
        </w:rPr>
        <w:t>И</w:t>
      </w:r>
      <w:r w:rsidRPr="0043044E">
        <w:rPr>
          <w:rStyle w:val="markedcontent"/>
          <w:rFonts w:cs="Times New Roman"/>
          <w:szCs w:val="24"/>
        </w:rPr>
        <w:t xml:space="preserve">зучение дисциплины следует начинать с проработки рабочей программы,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методических указаний и разработок, указанных в программе, особое внимание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уделяется целям, задачам, структуре и содержанию курса. </w:t>
      </w:r>
    </w:p>
    <w:p w:rsidR="00BE38AC" w:rsidRDefault="00BE38AC" w:rsidP="00BE38AC">
      <w:pPr>
        <w:spacing w:after="0" w:line="240" w:lineRule="auto"/>
        <w:rPr>
          <w:rStyle w:val="markedcontent"/>
          <w:rFonts w:cs="Times New Roman"/>
          <w:szCs w:val="24"/>
        </w:rPr>
      </w:pPr>
      <w:r w:rsidRPr="0043044E">
        <w:rPr>
          <w:rFonts w:cs="Times New Roman"/>
          <w:szCs w:val="24"/>
        </w:rPr>
        <w:br/>
      </w:r>
      <w:r>
        <w:rPr>
          <w:rStyle w:val="markedcontent"/>
          <w:rFonts w:cs="Times New Roman"/>
          <w:szCs w:val="24"/>
        </w:rPr>
        <w:t xml:space="preserve">             </w:t>
      </w:r>
      <w:r w:rsidRPr="0043044E">
        <w:rPr>
          <w:rStyle w:val="markedcontent"/>
          <w:rFonts w:cs="Times New Roman"/>
          <w:szCs w:val="24"/>
        </w:rPr>
        <w:t>Общий перечень самостоятельной работы</w:t>
      </w:r>
      <w:r>
        <w:rPr>
          <w:rStyle w:val="markedcontent"/>
          <w:rFonts w:cs="Times New Roman"/>
          <w:szCs w:val="24"/>
        </w:rPr>
        <w:t>.</w:t>
      </w:r>
      <w:r w:rsidRPr="0043044E">
        <w:rPr>
          <w:rFonts w:cs="Times New Roman"/>
          <w:szCs w:val="24"/>
        </w:rPr>
        <w:br/>
      </w:r>
      <w:r>
        <w:rPr>
          <w:rStyle w:val="markedcontent"/>
          <w:rFonts w:cs="Times New Roman"/>
          <w:szCs w:val="24"/>
        </w:rPr>
        <w:t xml:space="preserve">             </w:t>
      </w:r>
      <w:r w:rsidRPr="0043044E">
        <w:rPr>
          <w:rStyle w:val="markedcontent"/>
          <w:rFonts w:cs="Times New Roman"/>
          <w:szCs w:val="24"/>
        </w:rPr>
        <w:t xml:space="preserve">Рекомендуются следующие виды самостоятельной работы: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изучение материала, вынесенного на самостоятельную проработку;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работа с лекционным материалом, предусматривающая проработку конспекта лекций и учебной литературы;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поиск (подбор) и обзор литературы и электронных источников информации по курсу, написание реферата по выбранной теме;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подготовка к практическим занятиям;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подготовка к за</w:t>
      </w:r>
      <w:r>
        <w:rPr>
          <w:rStyle w:val="markedcontent"/>
          <w:rFonts w:cs="Times New Roman"/>
          <w:szCs w:val="24"/>
        </w:rPr>
        <w:t xml:space="preserve">чету </w:t>
      </w:r>
      <w:r w:rsidRPr="0043044E">
        <w:rPr>
          <w:rStyle w:val="markedcontent"/>
          <w:rFonts w:cs="Times New Roman"/>
          <w:szCs w:val="24"/>
        </w:rPr>
        <w:t xml:space="preserve">. </w:t>
      </w:r>
    </w:p>
    <w:p w:rsidR="00BE38AC" w:rsidRDefault="00BE38AC" w:rsidP="00BE38AC">
      <w:pPr>
        <w:spacing w:after="0" w:line="240" w:lineRule="auto"/>
        <w:ind w:firstLine="567"/>
        <w:jc w:val="both"/>
        <w:rPr>
          <w:rStyle w:val="markedcontent"/>
          <w:rFonts w:cs="Times New Roman"/>
          <w:szCs w:val="24"/>
        </w:rPr>
      </w:pPr>
      <w:r w:rsidRPr="0043044E">
        <w:rPr>
          <w:rFonts w:cs="Times New Roman"/>
          <w:szCs w:val="24"/>
        </w:rPr>
        <w:br/>
      </w:r>
      <w:r>
        <w:rPr>
          <w:rStyle w:val="markedcontent"/>
          <w:rFonts w:cs="Times New Roman"/>
          <w:szCs w:val="24"/>
        </w:rPr>
        <w:t xml:space="preserve">           </w:t>
      </w:r>
      <w:r w:rsidRPr="0043044E">
        <w:rPr>
          <w:rStyle w:val="markedcontent"/>
          <w:rFonts w:cs="Times New Roman"/>
          <w:szCs w:val="24"/>
        </w:rPr>
        <w:t xml:space="preserve">Самостоятельная работа обеспечивает подготовку студента к текущим </w:t>
      </w:r>
      <w:r>
        <w:rPr>
          <w:rStyle w:val="markedcontent"/>
          <w:rFonts w:cs="Times New Roman"/>
          <w:szCs w:val="24"/>
        </w:rPr>
        <w:t xml:space="preserve">аудиторным </w:t>
      </w:r>
      <w:r w:rsidRPr="0043044E">
        <w:rPr>
          <w:rStyle w:val="markedcontent"/>
          <w:rFonts w:cs="Times New Roman"/>
          <w:szCs w:val="24"/>
        </w:rPr>
        <w:t xml:space="preserve">занятиям и контрольным мероприятиям. Результаты этой подготовки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проявляются в активности студента на занятиях и в качестве выполненных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контрольных и лабораторных работ. </w:t>
      </w:r>
    </w:p>
    <w:p w:rsidR="00BE38AC" w:rsidRPr="0043044E" w:rsidRDefault="00BE38AC" w:rsidP="00BE38AC">
      <w:pPr>
        <w:spacing w:after="0" w:line="240" w:lineRule="auto"/>
        <w:ind w:firstLine="567"/>
        <w:rPr>
          <w:rFonts w:cs="Times New Roman"/>
          <w:szCs w:val="24"/>
        </w:rPr>
      </w:pPr>
      <w:r w:rsidRPr="0043044E">
        <w:rPr>
          <w:rFonts w:cs="Times New Roman"/>
          <w:szCs w:val="24"/>
        </w:rPr>
        <w:br/>
      </w:r>
      <w:r>
        <w:rPr>
          <w:rStyle w:val="markedcontent"/>
          <w:rFonts w:cs="Times New Roman"/>
          <w:szCs w:val="24"/>
        </w:rPr>
        <w:t xml:space="preserve">            </w:t>
      </w:r>
      <w:r w:rsidRPr="0043044E">
        <w:rPr>
          <w:rStyle w:val="markedcontent"/>
          <w:rFonts w:cs="Times New Roman"/>
          <w:szCs w:val="24"/>
        </w:rPr>
        <w:t xml:space="preserve">Для овладения знаниями рекомендуется: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чтение текста (учебника, первоисточника, дополнительной литературы);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составление плана текста;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конспектирование текста;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работа со словарями и справочниками;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работа с нормативными документами; </w:t>
      </w:r>
    </w:p>
    <w:p w:rsidR="00BE38AC" w:rsidRDefault="00BE38AC" w:rsidP="00BE38AC">
      <w:pPr>
        <w:spacing w:after="0" w:line="240" w:lineRule="auto"/>
        <w:rPr>
          <w:rStyle w:val="markedcontent"/>
          <w:rFonts w:cs="Times New Roman"/>
          <w:szCs w:val="24"/>
        </w:rPr>
      </w:pP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использование компьютерной техники, Интернет. </w:t>
      </w:r>
      <w:r w:rsidRPr="0043044E">
        <w:rPr>
          <w:rFonts w:cs="Times New Roman"/>
          <w:szCs w:val="24"/>
        </w:rPr>
        <w:br/>
      </w:r>
      <w:r>
        <w:rPr>
          <w:rStyle w:val="markedcontent"/>
          <w:rFonts w:cs="Times New Roman"/>
          <w:szCs w:val="24"/>
        </w:rPr>
        <w:t xml:space="preserve">            </w:t>
      </w:r>
      <w:r w:rsidRPr="0043044E">
        <w:rPr>
          <w:rStyle w:val="markedcontent"/>
          <w:rFonts w:cs="Times New Roman"/>
          <w:szCs w:val="24"/>
        </w:rPr>
        <w:t xml:space="preserve">Для закрепления и систематизации знаний рекомендуется: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работа с конспектом лекции (обработка текста);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повторная работа над учебным материалом</w:t>
      </w:r>
      <w:r>
        <w:rPr>
          <w:rStyle w:val="markedcontent"/>
          <w:rFonts w:cs="Times New Roman"/>
          <w:szCs w:val="24"/>
        </w:rPr>
        <w:t>;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составление плана и тезисов ответа;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составление таблиц для систематизации учебного материала;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изучение нормативных материалов;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ответы на контрольные вопросы;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sym w:font="Symbol" w:char="F02D"/>
      </w:r>
      <w:r w:rsidRPr="0043044E">
        <w:rPr>
          <w:rStyle w:val="markedcontent"/>
          <w:rFonts w:cs="Times New Roman"/>
          <w:szCs w:val="24"/>
        </w:rPr>
        <w:t xml:space="preserve"> составление библиографии. </w:t>
      </w:r>
      <w:r w:rsidRPr="0043044E">
        <w:rPr>
          <w:rFonts w:cs="Times New Roman"/>
          <w:szCs w:val="24"/>
        </w:rPr>
        <w:br/>
      </w:r>
      <w:r w:rsidRPr="0043044E">
        <w:rPr>
          <w:rFonts w:cs="Times New Roman"/>
          <w:szCs w:val="24"/>
        </w:rPr>
        <w:br/>
      </w:r>
      <w:r>
        <w:rPr>
          <w:rStyle w:val="markedcontent"/>
          <w:rFonts w:cs="Times New Roman"/>
          <w:szCs w:val="24"/>
        </w:rPr>
        <w:t xml:space="preserve">             </w:t>
      </w:r>
      <w:r w:rsidRPr="0043044E">
        <w:rPr>
          <w:rStyle w:val="markedcontent"/>
          <w:rFonts w:cs="Times New Roman"/>
          <w:szCs w:val="24"/>
        </w:rPr>
        <w:t xml:space="preserve">Самостоятельная работа студентов реализуется: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1) непосредственно в процессе аудиторных занятий – на лекциях и практических занятиях – путем проведения экспресс-опросов по конкретным темам, тестового контроля знаний;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2) в контакте с преподавателем вне рамок расписания – на консультациях по учебным вопросам, при выполнении индивидуальных заданий;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3) в библиотеке, дома, в общежитии.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Виды внеаудиторной самостоятельной работы студентов разнообразны: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− подготовка и написание рефератов, докладов;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− подбор и изучение литературных источников;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− подготовка к участию в научно-теоретических конференциях. </w:t>
      </w:r>
      <w:r w:rsidRPr="0043044E">
        <w:rPr>
          <w:rFonts w:cs="Times New Roman"/>
          <w:szCs w:val="24"/>
        </w:rPr>
        <w:br/>
      </w:r>
      <w:r>
        <w:rPr>
          <w:rStyle w:val="markedcontent"/>
          <w:rFonts w:cs="Times New Roman"/>
          <w:szCs w:val="24"/>
        </w:rPr>
        <w:t xml:space="preserve">           </w:t>
      </w:r>
      <w:r w:rsidRPr="0043044E">
        <w:rPr>
          <w:rStyle w:val="markedcontent"/>
          <w:rFonts w:cs="Times New Roman"/>
          <w:szCs w:val="24"/>
        </w:rPr>
        <w:t xml:space="preserve">Существуют следующие виды контроля: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− текущий, т.е. регулярное отслеживание уровня усвоения материала на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лекциях, семинарских занятиях;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− самоконтроль, осуществляемый студентом в процессе изучения дисциплины при подготовке к контрольным работам; </w:t>
      </w:r>
      <w:r w:rsidRPr="0043044E">
        <w:rPr>
          <w:rFonts w:cs="Times New Roman"/>
          <w:szCs w:val="24"/>
        </w:rPr>
        <w:br/>
      </w:r>
      <w:r w:rsidRPr="0043044E">
        <w:rPr>
          <w:rStyle w:val="markedcontent"/>
          <w:rFonts w:cs="Times New Roman"/>
          <w:szCs w:val="24"/>
        </w:rPr>
        <w:t xml:space="preserve">− итоговый по дисциплине в виде </w:t>
      </w:r>
      <w:r>
        <w:rPr>
          <w:rStyle w:val="markedcontent"/>
          <w:rFonts w:cs="Times New Roman"/>
          <w:szCs w:val="24"/>
        </w:rPr>
        <w:t>зачета</w:t>
      </w:r>
      <w:r w:rsidRPr="0043044E">
        <w:rPr>
          <w:rStyle w:val="markedcontent"/>
          <w:rFonts w:cs="Times New Roman"/>
          <w:szCs w:val="24"/>
        </w:rPr>
        <w:t>.</w:t>
      </w:r>
    </w:p>
    <w:p w:rsidR="00BE38AC" w:rsidRDefault="00BE38AC" w:rsidP="00BE38AC">
      <w:pPr>
        <w:spacing w:after="0" w:line="240" w:lineRule="auto"/>
        <w:rPr>
          <w:rStyle w:val="markedcontent"/>
          <w:rFonts w:cs="Times New Roman"/>
          <w:szCs w:val="24"/>
        </w:rPr>
      </w:pPr>
    </w:p>
    <w:p w:rsidR="00BE38AC" w:rsidRDefault="00BE38AC" w:rsidP="00BE38AC">
      <w:pPr>
        <w:spacing w:after="0" w:line="240" w:lineRule="auto"/>
        <w:rPr>
          <w:rFonts w:eastAsia="Times New Roman" w:cs="Times New Roman"/>
          <w:i/>
          <w:szCs w:val="24"/>
          <w:lang w:eastAsia="ru-RU"/>
        </w:rPr>
      </w:pP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t>8.2. Методические рекомендации по подготовке письменных работ.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</w:p>
    <w:p w:rsidR="00BE38AC" w:rsidRPr="00AF7186" w:rsidRDefault="00BE38AC" w:rsidP="00BE38AC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 w:rsidRPr="00AF7186">
        <w:rPr>
          <w:rFonts w:cs="Times New Roman"/>
          <w:b/>
          <w:szCs w:val="24"/>
        </w:rPr>
        <w:t xml:space="preserve"> Общие требования к оформлению </w:t>
      </w:r>
      <w:r>
        <w:rPr>
          <w:rFonts w:cs="Times New Roman"/>
          <w:b/>
          <w:szCs w:val="24"/>
        </w:rPr>
        <w:t>контрольных работ</w:t>
      </w:r>
      <w:r w:rsidRPr="00AF7186">
        <w:rPr>
          <w:rFonts w:cs="Times New Roman"/>
          <w:szCs w:val="24"/>
        </w:rPr>
        <w:t xml:space="preserve">. </w:t>
      </w:r>
    </w:p>
    <w:p w:rsidR="00BE38AC" w:rsidRPr="00AF7186" w:rsidRDefault="00BE38AC" w:rsidP="00BE38AC">
      <w:pPr>
        <w:spacing w:after="0"/>
        <w:ind w:firstLine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Контрольная работа</w:t>
      </w:r>
      <w:r w:rsidRPr="00AF7186">
        <w:rPr>
          <w:rFonts w:cs="Times New Roman"/>
          <w:szCs w:val="24"/>
        </w:rPr>
        <w:t xml:space="preserve"> выполняется на   стандартных листах бумаги формата А-4 в печатном варианте.  Текст работы набирается через 1,5 межстрочных интервала, шрифт – 14. На странице не должно быть менее 27-29 строк, включая сноски. Поля страниц устанавливаются: левое – 30 мм, правое -10мм, верхнее и нижнее – 20мм. Выравнивание по ширине. Объем и структура </w:t>
      </w:r>
      <w:r>
        <w:rPr>
          <w:rFonts w:cs="Times New Roman"/>
          <w:szCs w:val="24"/>
        </w:rPr>
        <w:t>контрольной работы</w:t>
      </w:r>
      <w:r w:rsidRPr="00AF718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2-5 </w:t>
      </w:r>
      <w:r w:rsidRPr="00AF7186">
        <w:rPr>
          <w:rFonts w:cs="Times New Roman"/>
          <w:szCs w:val="24"/>
        </w:rPr>
        <w:t>стр. Страницы должны быть пронумерованы сверху в середине страницы. Прежде чем приступить к написанию работы, студенту необходимо подобрать соответствующую литературу, первоисточники. Обязательно изучить современные источники, «не старше» 5 лет.</w:t>
      </w:r>
    </w:p>
    <w:p w:rsidR="00D717FB" w:rsidRDefault="00D717FB">
      <w:pPr>
        <w:spacing w:after="200" w:line="276" w:lineRule="auto"/>
        <w:rPr>
          <w:b/>
          <w:szCs w:val="24"/>
          <w:lang w:eastAsia="ru-RU"/>
        </w:rPr>
      </w:pP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ПЕРЕЧЕНЬ ИНФОРМАЦИОННЫХ ТЕХНОЛОГИЙ </w:t>
      </w:r>
    </w:p>
    <w:p w:rsidR="00DA4E59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</w:p>
    <w:p w:rsidR="00DA4E59" w:rsidRPr="00D717FB" w:rsidRDefault="00DA4E59" w:rsidP="00DA4E59">
      <w:pPr>
        <w:spacing w:after="0" w:line="240" w:lineRule="auto"/>
        <w:jc w:val="both"/>
        <w:rPr>
          <w:szCs w:val="24"/>
          <w:lang w:eastAsia="ru-RU"/>
        </w:rPr>
      </w:pP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BE38AC" w:rsidRPr="008F6B02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val="en-US" w:eastAsia="ru-RU"/>
        </w:rPr>
        <w:t>W</w:t>
      </w:r>
      <w:r>
        <w:rPr>
          <w:rFonts w:eastAsia="Times New Roman" w:cs="Times New Roman"/>
          <w:szCs w:val="24"/>
          <w:lang w:eastAsia="ru-RU"/>
        </w:rPr>
        <w:t>ог</w:t>
      </w:r>
      <w:r>
        <w:rPr>
          <w:rFonts w:eastAsia="Times New Roman" w:cs="Times New Roman"/>
          <w:szCs w:val="24"/>
          <w:lang w:val="en-US" w:eastAsia="ru-RU"/>
        </w:rPr>
        <w:t xml:space="preserve">d, </w:t>
      </w:r>
    </w:p>
    <w:p w:rsidR="00BE38AC" w:rsidRPr="008F6B02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eastAsia="ru-RU"/>
        </w:rPr>
        <w:t>Ехсе</w:t>
      </w:r>
      <w:r>
        <w:rPr>
          <w:rFonts w:eastAsia="Times New Roman" w:cs="Times New Roman"/>
          <w:szCs w:val="24"/>
          <w:lang w:val="en-US" w:eastAsia="ru-RU"/>
        </w:rPr>
        <w:t xml:space="preserve">l,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val="en-US" w:eastAsia="ru-RU"/>
        </w:rPr>
        <w:t>Pow</w:t>
      </w:r>
      <w:r>
        <w:rPr>
          <w:rFonts w:eastAsia="Times New Roman" w:cs="Times New Roman"/>
          <w:szCs w:val="24"/>
          <w:lang w:eastAsia="ru-RU"/>
        </w:rPr>
        <w:t>ег</w:t>
      </w:r>
      <w:r>
        <w:rPr>
          <w:rFonts w:eastAsia="Times New Roman" w:cs="Times New Roman"/>
          <w:szCs w:val="24"/>
          <w:lang w:val="en-US"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Ро</w:t>
      </w:r>
      <w:r>
        <w:rPr>
          <w:rFonts w:eastAsia="Times New Roman" w:cs="Times New Roman"/>
          <w:szCs w:val="24"/>
          <w:lang w:val="en-US" w:eastAsia="ru-RU"/>
        </w:rPr>
        <w:t>int;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val="en-US" w:eastAsia="ru-RU"/>
        </w:rPr>
        <w:t>Adobe Photoshop;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val="en-US" w:eastAsia="ru-RU"/>
        </w:rPr>
        <w:t>Adobe Premiere;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val="en-US" w:eastAsia="ru-RU"/>
        </w:rPr>
      </w:pPr>
      <w:r>
        <w:rPr>
          <w:rFonts w:eastAsia="Times New Roman" w:cs="Times New Roman"/>
          <w:szCs w:val="24"/>
          <w:lang w:val="en-US" w:eastAsia="ru-RU"/>
        </w:rPr>
        <w:t>Power DVD;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val="en-US" w:eastAsia="ru-RU"/>
        </w:rPr>
      </w:pPr>
      <w:r>
        <w:rPr>
          <w:rFonts w:eastAsia="Times New Roman" w:cs="Times New Roman"/>
          <w:szCs w:val="24"/>
          <w:lang w:val="en-US" w:eastAsia="ru-RU"/>
        </w:rPr>
        <w:t>Media Player Classic.</w:t>
      </w:r>
    </w:p>
    <w:p w:rsidR="00DA4E59" w:rsidRPr="00BE38AC" w:rsidRDefault="00DA4E59" w:rsidP="00DA4E59">
      <w:pPr>
        <w:spacing w:after="0" w:line="240" w:lineRule="auto"/>
        <w:jc w:val="both"/>
        <w:rPr>
          <w:b/>
          <w:szCs w:val="24"/>
          <w:lang w:val="en-US" w:eastAsia="ru-RU"/>
        </w:rPr>
      </w:pP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:rsidR="00BE38AC" w:rsidRDefault="00BE38AC">
      <w:pPr>
        <w:spacing w:after="200" w:line="276" w:lineRule="auto"/>
        <w:rPr>
          <w:rFonts w:eastAsia="Calibri"/>
        </w:rPr>
      </w:pPr>
      <w:bookmarkStart w:id="18" w:name="_Toc63415047"/>
      <w:bookmarkStart w:id="19" w:name="_Toc93148316"/>
    </w:p>
    <w:p w:rsidR="00BE38AC" w:rsidRPr="004C4398" w:rsidRDefault="00BE38AC" w:rsidP="00BE38AC">
      <w:pPr>
        <w:tabs>
          <w:tab w:val="left" w:pos="9354"/>
        </w:tabs>
        <w:spacing w:after="0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Для проведения аудиторных занятий необходим стандартный набор специализированной учебной мебели и учебного оборудования, в том числе:</w:t>
      </w:r>
    </w:p>
    <w:p w:rsidR="00BE38AC" w:rsidRPr="004C4398" w:rsidRDefault="00BE38AC" w:rsidP="00BE38AC">
      <w:pPr>
        <w:tabs>
          <w:tab w:val="left" w:pos="9354"/>
        </w:tabs>
        <w:spacing w:after="0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- аудиторная доска (с магнитной поверхностью и набором приспособлений для крепления демонстрационных материалов), </w:t>
      </w:r>
    </w:p>
    <w:p w:rsidR="00BE38AC" w:rsidRPr="004C4398" w:rsidRDefault="00BE38AC" w:rsidP="00BE38AC">
      <w:pPr>
        <w:tabs>
          <w:tab w:val="left" w:pos="9354"/>
        </w:tabs>
        <w:spacing w:after="0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- демонстрационный экран (на штативе или навесной), </w:t>
      </w:r>
    </w:p>
    <w:p w:rsidR="00BE38AC" w:rsidRPr="004C4398" w:rsidRDefault="00BE38AC" w:rsidP="00BE38AC">
      <w:pPr>
        <w:tabs>
          <w:tab w:val="left" w:pos="9354"/>
        </w:tabs>
        <w:spacing w:after="0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- мультимедийный проектор,</w:t>
      </w:r>
    </w:p>
    <w:p w:rsidR="00BE38AC" w:rsidRPr="004C4398" w:rsidRDefault="00BE38AC" w:rsidP="00BE38AC">
      <w:pPr>
        <w:tabs>
          <w:tab w:val="left" w:pos="9354"/>
        </w:tabs>
        <w:spacing w:after="0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- </w:t>
      </w:r>
      <w:r w:rsidRPr="004C4398">
        <w:rPr>
          <w:rFonts w:cs="Times New Roman"/>
          <w:szCs w:val="24"/>
          <w:lang w:val="en-US"/>
        </w:rPr>
        <w:t>DVD</w:t>
      </w:r>
      <w:r w:rsidRPr="004C4398">
        <w:rPr>
          <w:rFonts w:cs="Times New Roman"/>
          <w:szCs w:val="24"/>
        </w:rPr>
        <w:t>;</w:t>
      </w:r>
    </w:p>
    <w:p w:rsidR="00BE38AC" w:rsidRPr="004C4398" w:rsidRDefault="00BE38AC" w:rsidP="00BE38AC">
      <w:pPr>
        <w:tabs>
          <w:tab w:val="left" w:pos="9354"/>
        </w:tabs>
        <w:spacing w:after="0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- демонстрационный планшет с набором блокнотов и фломастеров,</w:t>
      </w:r>
    </w:p>
    <w:p w:rsidR="00BE38AC" w:rsidRPr="004C4398" w:rsidRDefault="00BE38AC" w:rsidP="00BE38AC">
      <w:pPr>
        <w:tabs>
          <w:tab w:val="left" w:pos="540"/>
          <w:tab w:val="left" w:pos="9354"/>
        </w:tabs>
        <w:spacing w:after="0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- </w:t>
      </w:r>
      <w:r w:rsidRPr="004C4398">
        <w:rPr>
          <w:rFonts w:cs="Times New Roman"/>
          <w:szCs w:val="24"/>
          <w:lang w:val="en-US"/>
        </w:rPr>
        <w:t>CD</w:t>
      </w:r>
      <w:r w:rsidRPr="004C4398">
        <w:rPr>
          <w:rFonts w:cs="Times New Roman"/>
          <w:szCs w:val="24"/>
        </w:rPr>
        <w:t>-диски по тематике БЖД</w:t>
      </w:r>
    </w:p>
    <w:p w:rsidR="00BE38AC" w:rsidRPr="004C4398" w:rsidRDefault="00BE38AC" w:rsidP="00BE38AC">
      <w:pPr>
        <w:tabs>
          <w:tab w:val="left" w:pos="540"/>
          <w:tab w:val="left" w:pos="9354"/>
        </w:tabs>
        <w:spacing w:after="0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  - комплектом плакатов и таблиц по тематике БЖД.</w:t>
      </w:r>
    </w:p>
    <w:p w:rsidR="00BE38AC" w:rsidRPr="004C4398" w:rsidRDefault="00BE38AC" w:rsidP="00BE38AC">
      <w:pPr>
        <w:tabs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 Для организации самостоятельной работы студентов необходим компьютерный класс с рабочими местами, обеспечивающими выход в Интернет. Кроме того, для информационно-ресурсного обеспечения практических занятий необходимы:</w:t>
      </w:r>
    </w:p>
    <w:p w:rsidR="00BE38AC" w:rsidRPr="004C4398" w:rsidRDefault="00BE38AC" w:rsidP="00BE38AC">
      <w:pPr>
        <w:tabs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- сканер,</w:t>
      </w:r>
    </w:p>
    <w:p w:rsidR="00BE38AC" w:rsidRPr="004C4398" w:rsidRDefault="00BE38AC" w:rsidP="00BE38AC">
      <w:pPr>
        <w:tabs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- ксерокс,</w:t>
      </w:r>
    </w:p>
    <w:p w:rsidR="00BE38AC" w:rsidRPr="004C4398" w:rsidRDefault="00BE38AC" w:rsidP="00BE38AC">
      <w:pPr>
        <w:tabs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- принтер. </w:t>
      </w:r>
    </w:p>
    <w:p w:rsidR="00BE38AC" w:rsidRPr="004C4398" w:rsidRDefault="00BE38AC" w:rsidP="00BE38AC">
      <w:pPr>
        <w:tabs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Реализация учебной программы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перенос информации на цифровые носители.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left="540" w:right="-2" w:hanging="540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Для проведения практических занятий по дисциплине необходимы: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-  стандартные первичные средства пожаротушения: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    кошма,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    ПК,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    огнетушители (порошковые, газовые, углекислотные),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    пожарный щит,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- стандартные средства индивидуальной защиты: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   ватно-марлевые повязки,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   респираторы,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 xml:space="preserve">   противогазы (ГП-5, ГП-7),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- набор подручных материалов для изготовления СИЗ,</w:t>
      </w:r>
    </w:p>
    <w:p w:rsidR="00BE38AC" w:rsidRPr="004C4398" w:rsidRDefault="00BE38AC" w:rsidP="00BE38AC">
      <w:pPr>
        <w:tabs>
          <w:tab w:val="left" w:pos="0"/>
          <w:tab w:val="left" w:pos="9354"/>
        </w:tabs>
        <w:spacing w:after="0"/>
        <w:ind w:right="-2"/>
        <w:jc w:val="both"/>
        <w:rPr>
          <w:rFonts w:cs="Times New Roman"/>
          <w:szCs w:val="24"/>
        </w:rPr>
      </w:pPr>
      <w:r w:rsidRPr="004C4398">
        <w:rPr>
          <w:rFonts w:cs="Times New Roman"/>
          <w:szCs w:val="24"/>
        </w:rPr>
        <w:t>- носилки</w:t>
      </w:r>
    </w:p>
    <w:p w:rsidR="00D717FB" w:rsidRDefault="00D717FB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</w:p>
    <w:p w:rsidR="00D717FB" w:rsidRPr="00DC0523" w:rsidRDefault="00D717FB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C0523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18"/>
      <w:bookmarkEnd w:id="19"/>
    </w:p>
    <w:p w:rsidR="00D717FB" w:rsidRDefault="00D717FB" w:rsidP="00D717FB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BE38AC" w:rsidRDefault="00BE38AC" w:rsidP="00BE38AC">
      <w:pPr>
        <w:spacing w:after="0" w:line="240" w:lineRule="auto"/>
        <w:jc w:val="both"/>
        <w:outlineLvl w:val="6"/>
        <w:rPr>
          <w:rFonts w:eastAsia="Times New Roman" w:cs="Times New Roman"/>
          <w:szCs w:val="24"/>
          <w:lang w:eastAsia="ru-RU"/>
        </w:rPr>
      </w:pPr>
    </w:p>
    <w:p w:rsidR="00BE38AC" w:rsidRDefault="00BE38AC" w:rsidP="00BE38AC">
      <w:pPr>
        <w:numPr>
          <w:ilvl w:val="0"/>
          <w:numId w:val="4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для слепых и слабовидящих: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обеспечивается индивидуальное равномерное освещение не менее 300 люкс;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письменные задания оформляются увеличенным шрифтом;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экзамен и зачёт проводятся в устной форме или выполняются в письменной форме на компьютере. </w:t>
      </w:r>
    </w:p>
    <w:p w:rsidR="00BE38AC" w:rsidRDefault="00BE38AC" w:rsidP="00BE38AC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для глухих и слабослышащих: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письменные задания выполняются на компьютере в письменной форме;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экзамен и зачёт проводятся в письменной форме на компьютере; возможно проведение в форме тестирования. </w:t>
      </w:r>
    </w:p>
    <w:p w:rsidR="00BE38AC" w:rsidRDefault="00BE38AC" w:rsidP="00BE38AC">
      <w:pPr>
        <w:numPr>
          <w:ilvl w:val="0"/>
          <w:numId w:val="44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лиц с нарушениями опорно-двигательного аппарата: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письменные задания выполняются на компьютере со специализированным программным обеспечением; 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экзамен и зачёт проводятся в устной форме или выполняются в письменной форме на компьютере. </w:t>
      </w:r>
    </w:p>
    <w:p w:rsidR="00BE38AC" w:rsidRDefault="00BE38AC" w:rsidP="00BE38AC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20" w:name="_Hlk494373629"/>
      <w:r>
        <w:rPr>
          <w:rFonts w:eastAsia="Times New Roman" w:cs="Times New Roman"/>
          <w:szCs w:val="24"/>
          <w:lang w:eastAsia="ru-RU"/>
        </w:rPr>
        <w:t xml:space="preserve">При необходимости предусматривается увеличение времени для подготовки ответа. </w:t>
      </w:r>
    </w:p>
    <w:p w:rsidR="00BE38AC" w:rsidRDefault="00BE38AC" w:rsidP="00BE38AC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0"/>
    </w:p>
    <w:p w:rsidR="00BE38AC" w:rsidRDefault="00BE38AC" w:rsidP="00BE38AC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21" w:name="_Hlk494293534"/>
      <w:r>
        <w:rPr>
          <w:rFonts w:eastAsia="Times New Roman" w:cs="Times New Roman"/>
          <w:szCs w:val="24"/>
          <w:lang w:eastAsia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:rsidR="00BE38AC" w:rsidRDefault="00BE38AC" w:rsidP="00BE38AC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22" w:name="_Hlk494293741"/>
      <w:bookmarkEnd w:id="21"/>
      <w:r>
        <w:rPr>
          <w:rFonts w:eastAsia="Times New Roman" w:cs="Times New Roman"/>
          <w:szCs w:val="24"/>
          <w:lang w:eastAsia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rFonts w:eastAsia="Times New Roman" w:cs="Times New Roman"/>
          <w:b/>
          <w:bCs/>
          <w:szCs w:val="24"/>
          <w:lang w:eastAsia="ru-RU"/>
        </w:rPr>
        <w:t> </w:t>
      </w:r>
      <w:bookmarkEnd w:id="22"/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BE38AC" w:rsidRDefault="00BE38AC" w:rsidP="00BE38AC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слепых и слабовидящих: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печатной форме увеличенным шрифтом;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электронного документа;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аудиофайла.</w:t>
      </w:r>
    </w:p>
    <w:p w:rsidR="00BE38AC" w:rsidRDefault="00BE38AC" w:rsidP="00BE38AC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глухих и слабослышащих: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печатной форме;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электронного документа.</w:t>
      </w:r>
    </w:p>
    <w:p w:rsidR="00BE38AC" w:rsidRDefault="00BE38AC" w:rsidP="00BE38AC">
      <w:pPr>
        <w:numPr>
          <w:ilvl w:val="0"/>
          <w:numId w:val="41"/>
        </w:numPr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обучающихся с нарушениями опорно-двигательного аппарата: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печатной форме;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электронного документа;</w:t>
      </w:r>
    </w:p>
    <w:p w:rsidR="00BE38AC" w:rsidRDefault="00BE38AC" w:rsidP="00BE38AC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аудиофайла.</w:t>
      </w:r>
    </w:p>
    <w:p w:rsidR="00BE38AC" w:rsidRDefault="00BE38AC" w:rsidP="00BE38AC">
      <w:pPr>
        <w:tabs>
          <w:tab w:val="left" w:pos="0"/>
        </w:tabs>
        <w:spacing w:after="0" w:line="240" w:lineRule="auto"/>
        <w:jc w:val="both"/>
        <w:rPr>
          <w:rFonts w:eastAsia="Calibri" w:cs="Times New Roman"/>
          <w:szCs w:val="24"/>
          <w:lang w:eastAsia="ru-RU"/>
        </w:rPr>
      </w:pPr>
      <w:bookmarkStart w:id="23" w:name="_Hlk494364376"/>
      <w:r>
        <w:rPr>
          <w:rFonts w:eastAsia="Times New Roman" w:cs="Times New Roman"/>
          <w:szCs w:val="24"/>
          <w:lang w:eastAsia="ru-RU"/>
        </w:rPr>
        <w:tab/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:rsidR="00BE38AC" w:rsidRDefault="00BE38AC" w:rsidP="00BE38AC">
      <w:pPr>
        <w:numPr>
          <w:ilvl w:val="0"/>
          <w:numId w:val="41"/>
        </w:numPr>
        <w:tabs>
          <w:tab w:val="num" w:pos="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слепых и слабовидящих:</w:t>
      </w:r>
    </w:p>
    <w:p w:rsidR="00BE38AC" w:rsidRDefault="00BE38AC" w:rsidP="00BE38AC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Calibri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- устройством для сканирования и чтения с камерой SARA CE;</w:t>
      </w:r>
    </w:p>
    <w:p w:rsidR="00BE38AC" w:rsidRDefault="00BE38AC" w:rsidP="00BE38AC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 xml:space="preserve">- дисплеем Брайля </w:t>
      </w:r>
      <w:r>
        <w:rPr>
          <w:rFonts w:eastAsia="Times New Roman" w:cs="Times New Roman"/>
          <w:szCs w:val="24"/>
          <w:shd w:val="clear" w:color="auto" w:fill="FFFFFF"/>
          <w:lang w:eastAsia="ru-RU"/>
        </w:rPr>
        <w:t>PAC Mate 20;</w:t>
      </w:r>
    </w:p>
    <w:p w:rsidR="00BE38AC" w:rsidRDefault="00BE38AC" w:rsidP="00BE38AC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szCs w:val="24"/>
          <w:shd w:val="clear" w:color="auto" w:fill="FFFFFF"/>
          <w:lang w:eastAsia="ru-RU"/>
        </w:rPr>
        <w:tab/>
        <w:t>- принтером Брайля EmBraille ViewPlus;</w:t>
      </w:r>
    </w:p>
    <w:p w:rsidR="00BE38AC" w:rsidRDefault="00BE38AC" w:rsidP="00BE38AC">
      <w:pPr>
        <w:numPr>
          <w:ilvl w:val="0"/>
          <w:numId w:val="41"/>
        </w:numPr>
        <w:tabs>
          <w:tab w:val="num" w:pos="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глухих и слабослышащих:</w:t>
      </w:r>
    </w:p>
    <w:p w:rsidR="00BE38AC" w:rsidRDefault="00BE38AC" w:rsidP="00BE38AC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Calibri" w:cs="Times New Roman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szCs w:val="24"/>
          <w:shd w:val="clear" w:color="auto" w:fill="FFFFFF"/>
          <w:lang w:eastAsia="ru-RU"/>
        </w:rPr>
        <w:tab/>
        <w:t xml:space="preserve">- автоматизированным рабочим местом для людей с нарушением слуха и слабослышащих; </w:t>
      </w:r>
    </w:p>
    <w:p w:rsidR="00BE38AC" w:rsidRDefault="00BE38AC" w:rsidP="00BE38AC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- акустический усилитель и колонки;</w:t>
      </w:r>
    </w:p>
    <w:p w:rsidR="00BE38AC" w:rsidRDefault="00BE38AC" w:rsidP="00BE38AC">
      <w:pPr>
        <w:numPr>
          <w:ilvl w:val="0"/>
          <w:numId w:val="41"/>
        </w:numPr>
        <w:tabs>
          <w:tab w:val="num" w:pos="0"/>
        </w:tabs>
        <w:spacing w:after="0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обучающихся с нарушениями опорно-двигательного аппарата:</w:t>
      </w:r>
    </w:p>
    <w:p w:rsidR="00BE38AC" w:rsidRDefault="00BE38AC" w:rsidP="00BE38AC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Calibri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- передвижными, регулируемыми эргономическими партами СИ-1;</w:t>
      </w:r>
    </w:p>
    <w:p w:rsidR="00BE38AC" w:rsidRDefault="00BE38AC" w:rsidP="00BE38AC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 xml:space="preserve">- компьютерной техникой со специальным программным обеспечением. </w:t>
      </w:r>
      <w:bookmarkEnd w:id="23"/>
      <w:r>
        <w:rPr>
          <w:rFonts w:eastAsia="Times New Roman" w:cs="Times New Roman"/>
          <w:szCs w:val="24"/>
          <w:lang w:eastAsia="ru-RU"/>
        </w:rPr>
        <w:t xml:space="preserve"> </w:t>
      </w:r>
    </w:p>
    <w:p w:rsidR="00DA4E59" w:rsidRDefault="00DA4E59" w:rsidP="00DA4E59">
      <w:pPr>
        <w:spacing w:after="0" w:line="240" w:lineRule="auto"/>
        <w:ind w:firstLine="709"/>
        <w:jc w:val="both"/>
      </w:pPr>
    </w:p>
    <w:sectPr w:rsidR="00DA4E59" w:rsidSect="00C21B15">
      <w:footerReference w:type="default" r:id="rId13"/>
      <w:footerReference w:type="first" r:id="rId14"/>
      <w:pgSz w:w="11906" w:h="16838" w:code="9"/>
      <w:pgMar w:top="1134" w:right="851" w:bottom="1134" w:left="1701" w:header="709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CA7" w:rsidRDefault="00B23CA7" w:rsidP="001D2BEB">
      <w:pPr>
        <w:spacing w:after="0" w:line="240" w:lineRule="auto"/>
      </w:pPr>
      <w:r>
        <w:separator/>
      </w:r>
    </w:p>
  </w:endnote>
  <w:endnote w:type="continuationSeparator" w:id="0">
    <w:p w:rsidR="00B23CA7" w:rsidRDefault="00B23CA7" w:rsidP="001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491"/>
      <w:docPartObj>
        <w:docPartGallery w:val="Page Numbers (Bottom of Page)"/>
        <w:docPartUnique/>
      </w:docPartObj>
    </w:sdtPr>
    <w:sdtEndPr/>
    <w:sdtContent>
      <w:p w:rsidR="00294844" w:rsidRDefault="0029484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1D7">
          <w:rPr>
            <w:noProof/>
          </w:rPr>
          <w:t>25</w:t>
        </w:r>
        <w:r>
          <w:fldChar w:fldCharType="end"/>
        </w:r>
      </w:p>
    </w:sdtContent>
  </w:sdt>
  <w:p w:rsidR="00294844" w:rsidRDefault="0029484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844" w:rsidRDefault="00294844" w:rsidP="00560332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294844" w:rsidRDefault="00294844" w:rsidP="00560332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294844" w:rsidRDefault="00294844" w:rsidP="00560332">
    <w:pPr>
      <w:pStyle w:val="af"/>
      <w:tabs>
        <w:tab w:val="left" w:pos="4189"/>
      </w:tabs>
      <w:jc w:val="center"/>
      <w:rPr>
        <w:b/>
        <w:bCs/>
      </w:rPr>
    </w:pPr>
  </w:p>
  <w:p w:rsidR="00294844" w:rsidRDefault="00294844" w:rsidP="00553A5B">
    <w:pPr>
      <w:pStyle w:val="af"/>
      <w:tabs>
        <w:tab w:val="left" w:pos="3734"/>
      </w:tabs>
    </w:pPr>
  </w:p>
  <w:p w:rsidR="00294844" w:rsidRDefault="0029484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CA7" w:rsidRDefault="00B23CA7" w:rsidP="001D2BEB">
      <w:pPr>
        <w:spacing w:after="0" w:line="240" w:lineRule="auto"/>
      </w:pPr>
      <w:r>
        <w:separator/>
      </w:r>
    </w:p>
  </w:footnote>
  <w:footnote w:type="continuationSeparator" w:id="0">
    <w:p w:rsidR="00B23CA7" w:rsidRDefault="00B23CA7" w:rsidP="001D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DB49808"/>
    <w:lvl w:ilvl="0">
      <w:numFmt w:val="bullet"/>
      <w:lvlText w:val="*"/>
      <w:lvlJc w:val="left"/>
    </w:lvl>
  </w:abstractNum>
  <w:abstractNum w:abstractNumId="1" w15:restartNumberingAfterBreak="0">
    <w:nsid w:val="00031CBE"/>
    <w:multiLevelType w:val="hybridMultilevel"/>
    <w:tmpl w:val="A1F479F8"/>
    <w:lvl w:ilvl="0" w:tplc="93BC0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7877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764A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8F2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6669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C0C6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2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32C4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980C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CF00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03435DC3"/>
    <w:multiLevelType w:val="hybridMultilevel"/>
    <w:tmpl w:val="A830E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1266C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6862A1"/>
    <w:multiLevelType w:val="hybridMultilevel"/>
    <w:tmpl w:val="FBF46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46CFC"/>
    <w:multiLevelType w:val="hybridMultilevel"/>
    <w:tmpl w:val="AAE6CD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DAB7E63"/>
    <w:multiLevelType w:val="hybridMultilevel"/>
    <w:tmpl w:val="C1508A96"/>
    <w:lvl w:ilvl="0" w:tplc="3768E1E2">
      <w:start w:val="1"/>
      <w:numFmt w:val="decimal"/>
      <w:lvlText w:val="%1."/>
      <w:lvlJc w:val="left"/>
      <w:pPr>
        <w:ind w:left="10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404040"/>
        <w:w w:val="100"/>
        <w:sz w:val="24"/>
        <w:szCs w:val="24"/>
        <w:lang w:val="ru-RU" w:eastAsia="en-US" w:bidi="ar-SA"/>
      </w:rPr>
    </w:lvl>
    <w:lvl w:ilvl="1" w:tplc="3B98B3A4">
      <w:numFmt w:val="bullet"/>
      <w:lvlText w:val="•"/>
      <w:lvlJc w:val="left"/>
      <w:pPr>
        <w:ind w:left="1974" w:hanging="360"/>
      </w:pPr>
      <w:rPr>
        <w:rFonts w:hint="default"/>
        <w:lang w:val="ru-RU" w:eastAsia="en-US" w:bidi="ar-SA"/>
      </w:rPr>
    </w:lvl>
    <w:lvl w:ilvl="2" w:tplc="0C764CFE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3AB0D3B8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B178D300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49EE9B34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 w:tplc="831C6164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7" w:tplc="D6787774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  <w:lvl w:ilvl="8" w:tplc="3590474E">
      <w:numFmt w:val="bullet"/>
      <w:lvlText w:val="•"/>
      <w:lvlJc w:val="left"/>
      <w:pPr>
        <w:ind w:left="837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1753779F"/>
    <w:multiLevelType w:val="hybridMultilevel"/>
    <w:tmpl w:val="BD3AD5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9D30FA"/>
    <w:multiLevelType w:val="hybridMultilevel"/>
    <w:tmpl w:val="4ED0E6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4629A0"/>
    <w:multiLevelType w:val="hybridMultilevel"/>
    <w:tmpl w:val="1F98627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9" w15:restartNumberingAfterBreak="0">
    <w:nsid w:val="32CF613B"/>
    <w:multiLevelType w:val="hybridMultilevel"/>
    <w:tmpl w:val="96548E7A"/>
    <w:lvl w:ilvl="0" w:tplc="24AAD6F2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70B6256"/>
    <w:multiLevelType w:val="hybridMultilevel"/>
    <w:tmpl w:val="A6F24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CC642F6"/>
    <w:multiLevelType w:val="hybridMultilevel"/>
    <w:tmpl w:val="273A4952"/>
    <w:lvl w:ilvl="0" w:tplc="041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  <w:b w:val="0"/>
        <w:bCs w:val="0"/>
        <w:i w:val="0"/>
        <w:iCs w:val="0"/>
        <w:color w:val="404040"/>
        <w:w w:val="100"/>
        <w:sz w:val="24"/>
        <w:szCs w:val="24"/>
        <w:lang w:val="ru-RU" w:eastAsia="en-US" w:bidi="ar-SA"/>
      </w:rPr>
    </w:lvl>
    <w:lvl w:ilvl="1" w:tplc="3B98B3A4">
      <w:numFmt w:val="bullet"/>
      <w:lvlText w:val="•"/>
      <w:lvlJc w:val="left"/>
      <w:pPr>
        <w:ind w:left="1974" w:hanging="360"/>
      </w:pPr>
      <w:rPr>
        <w:rFonts w:hint="default"/>
        <w:lang w:val="ru-RU" w:eastAsia="en-US" w:bidi="ar-SA"/>
      </w:rPr>
    </w:lvl>
    <w:lvl w:ilvl="2" w:tplc="0C764CFE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3AB0D3B8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B178D300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49EE9B34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 w:tplc="831C6164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7" w:tplc="D6787774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  <w:lvl w:ilvl="8" w:tplc="3590474E">
      <w:numFmt w:val="bullet"/>
      <w:lvlText w:val="•"/>
      <w:lvlJc w:val="left"/>
      <w:pPr>
        <w:ind w:left="837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5B569BD"/>
    <w:multiLevelType w:val="hybridMultilevel"/>
    <w:tmpl w:val="92FC61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704C69"/>
    <w:multiLevelType w:val="hybridMultilevel"/>
    <w:tmpl w:val="190C4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C17A8"/>
    <w:multiLevelType w:val="hybridMultilevel"/>
    <w:tmpl w:val="8346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1D712C"/>
    <w:multiLevelType w:val="hybridMultilevel"/>
    <w:tmpl w:val="0576EE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3A5377"/>
    <w:multiLevelType w:val="hybridMultilevel"/>
    <w:tmpl w:val="67721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32" w15:restartNumberingAfterBreak="0">
    <w:nsid w:val="608A4E02"/>
    <w:multiLevelType w:val="hybridMultilevel"/>
    <w:tmpl w:val="C4A0BB62"/>
    <w:lvl w:ilvl="0" w:tplc="54AA5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4EA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781B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C089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9A09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5CB4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4C27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44E5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52E1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37D779C"/>
    <w:multiLevelType w:val="hybridMultilevel"/>
    <w:tmpl w:val="F99EE142"/>
    <w:lvl w:ilvl="0" w:tplc="0419000F">
      <w:start w:val="1"/>
      <w:numFmt w:val="decimal"/>
      <w:lvlText w:val="%1."/>
      <w:lvlJc w:val="left"/>
      <w:pPr>
        <w:ind w:left="1062" w:hanging="360"/>
      </w:pPr>
      <w:rPr>
        <w:rFonts w:hint="default"/>
        <w:b w:val="0"/>
        <w:bCs w:val="0"/>
        <w:i w:val="0"/>
        <w:iCs w:val="0"/>
        <w:color w:val="404040"/>
        <w:w w:val="100"/>
        <w:sz w:val="24"/>
        <w:szCs w:val="24"/>
        <w:lang w:val="ru-RU" w:eastAsia="en-US" w:bidi="ar-SA"/>
      </w:rPr>
    </w:lvl>
    <w:lvl w:ilvl="1" w:tplc="3B98B3A4">
      <w:numFmt w:val="bullet"/>
      <w:lvlText w:val="•"/>
      <w:lvlJc w:val="left"/>
      <w:pPr>
        <w:ind w:left="1974" w:hanging="360"/>
      </w:pPr>
      <w:rPr>
        <w:rFonts w:hint="default"/>
        <w:lang w:val="ru-RU" w:eastAsia="en-US" w:bidi="ar-SA"/>
      </w:rPr>
    </w:lvl>
    <w:lvl w:ilvl="2" w:tplc="0C764CFE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3AB0D3B8">
      <w:numFmt w:val="bullet"/>
      <w:lvlText w:val="•"/>
      <w:lvlJc w:val="left"/>
      <w:pPr>
        <w:ind w:left="3803" w:hanging="360"/>
      </w:pPr>
      <w:rPr>
        <w:rFonts w:hint="default"/>
        <w:lang w:val="ru-RU" w:eastAsia="en-US" w:bidi="ar-SA"/>
      </w:rPr>
    </w:lvl>
    <w:lvl w:ilvl="4" w:tplc="B178D300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5" w:tplc="49EE9B34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 w:tplc="831C6164">
      <w:numFmt w:val="bullet"/>
      <w:lvlText w:val="•"/>
      <w:lvlJc w:val="left"/>
      <w:pPr>
        <w:ind w:left="6547" w:hanging="360"/>
      </w:pPr>
      <w:rPr>
        <w:rFonts w:hint="default"/>
        <w:lang w:val="ru-RU" w:eastAsia="en-US" w:bidi="ar-SA"/>
      </w:rPr>
    </w:lvl>
    <w:lvl w:ilvl="7" w:tplc="D6787774">
      <w:numFmt w:val="bullet"/>
      <w:lvlText w:val="•"/>
      <w:lvlJc w:val="left"/>
      <w:pPr>
        <w:ind w:left="7462" w:hanging="360"/>
      </w:pPr>
      <w:rPr>
        <w:rFonts w:hint="default"/>
        <w:lang w:val="ru-RU" w:eastAsia="en-US" w:bidi="ar-SA"/>
      </w:rPr>
    </w:lvl>
    <w:lvl w:ilvl="8" w:tplc="3590474E">
      <w:numFmt w:val="bullet"/>
      <w:lvlText w:val="•"/>
      <w:lvlJc w:val="left"/>
      <w:pPr>
        <w:ind w:left="8377" w:hanging="360"/>
      </w:pPr>
      <w:rPr>
        <w:rFonts w:hint="default"/>
        <w:lang w:val="ru-RU" w:eastAsia="en-US" w:bidi="ar-SA"/>
      </w:rPr>
    </w:lvl>
  </w:abstractNum>
  <w:abstractNum w:abstractNumId="35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17628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8344EA0"/>
    <w:multiLevelType w:val="hybridMultilevel"/>
    <w:tmpl w:val="4022B1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D911FDC"/>
    <w:multiLevelType w:val="multilevel"/>
    <w:tmpl w:val="0ADE672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867715"/>
    <w:multiLevelType w:val="hybridMultilevel"/>
    <w:tmpl w:val="5CD4B3FC"/>
    <w:lvl w:ilvl="0" w:tplc="F37A581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650154C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72FE035E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83E691C2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645A2C3C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6A0CEAE2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7DD0294A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686677C0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8A429F78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39"/>
  </w:num>
  <w:num w:numId="4">
    <w:abstractNumId w:val="40"/>
  </w:num>
  <w:num w:numId="5">
    <w:abstractNumId w:val="15"/>
  </w:num>
  <w:num w:numId="6">
    <w:abstractNumId w:val="36"/>
  </w:num>
  <w:num w:numId="7">
    <w:abstractNumId w:val="19"/>
  </w:num>
  <w:num w:numId="8">
    <w:abstractNumId w:val="30"/>
  </w:num>
  <w:num w:numId="9">
    <w:abstractNumId w:val="16"/>
  </w:num>
  <w:num w:numId="10">
    <w:abstractNumId w:val="38"/>
  </w:num>
  <w:num w:numId="11">
    <w:abstractNumId w:val="26"/>
  </w:num>
  <w:num w:numId="12">
    <w:abstractNumId w:val="6"/>
  </w:num>
  <w:num w:numId="13">
    <w:abstractNumId w:val="29"/>
  </w:num>
  <w:num w:numId="14">
    <w:abstractNumId w:val="28"/>
  </w:num>
  <w:num w:numId="15">
    <w:abstractNumId w:val="2"/>
  </w:num>
  <w:num w:numId="16">
    <w:abstractNumId w:val="11"/>
  </w:num>
  <w:num w:numId="17">
    <w:abstractNumId w:val="24"/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5"/>
  </w:num>
  <w:num w:numId="22">
    <w:abstractNumId w:val="21"/>
  </w:num>
  <w:num w:numId="23">
    <w:abstractNumId w:val="12"/>
  </w:num>
  <w:num w:numId="24">
    <w:abstractNumId w:val="31"/>
  </w:num>
  <w:num w:numId="25">
    <w:abstractNumId w:val="5"/>
  </w:num>
  <w:num w:numId="26">
    <w:abstractNumId w:val="18"/>
  </w:num>
  <w:num w:numId="27">
    <w:abstractNumId w:val="9"/>
  </w:num>
  <w:num w:numId="28">
    <w:abstractNumId w:val="33"/>
  </w:num>
  <w:num w:numId="29">
    <w:abstractNumId w:val="17"/>
  </w:num>
  <w:num w:numId="30">
    <w:abstractNumId w:val="10"/>
  </w:num>
  <w:num w:numId="31">
    <w:abstractNumId w:val="41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 w:numId="35">
    <w:abstractNumId w:val="20"/>
  </w:num>
  <w:num w:numId="36">
    <w:abstractNumId w:val="4"/>
  </w:num>
  <w:num w:numId="37">
    <w:abstractNumId w:val="8"/>
  </w:num>
  <w:num w:numId="38">
    <w:abstractNumId w:val="22"/>
  </w:num>
  <w:num w:numId="39">
    <w:abstractNumId w:val="34"/>
  </w:num>
  <w:num w:numId="40">
    <w:abstractNumId w:val="23"/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</w:num>
  <w:num w:numId="43">
    <w:abstractNumId w:val="27"/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238"/>
    <w:rsid w:val="0000336F"/>
    <w:rsid w:val="000052CA"/>
    <w:rsid w:val="00010E49"/>
    <w:rsid w:val="00017D88"/>
    <w:rsid w:val="0002119E"/>
    <w:rsid w:val="0002618D"/>
    <w:rsid w:val="00032F86"/>
    <w:rsid w:val="000362D0"/>
    <w:rsid w:val="00040BAB"/>
    <w:rsid w:val="0005429E"/>
    <w:rsid w:val="00061A1C"/>
    <w:rsid w:val="00061DB2"/>
    <w:rsid w:val="000626B2"/>
    <w:rsid w:val="00063A0C"/>
    <w:rsid w:val="000759B0"/>
    <w:rsid w:val="0007720C"/>
    <w:rsid w:val="00077324"/>
    <w:rsid w:val="00093485"/>
    <w:rsid w:val="000B0D00"/>
    <w:rsid w:val="000C1F35"/>
    <w:rsid w:val="000D3B8A"/>
    <w:rsid w:val="000D58B6"/>
    <w:rsid w:val="000D5985"/>
    <w:rsid w:val="000F2648"/>
    <w:rsid w:val="000F7E86"/>
    <w:rsid w:val="00106DC8"/>
    <w:rsid w:val="00115366"/>
    <w:rsid w:val="00124D88"/>
    <w:rsid w:val="00137262"/>
    <w:rsid w:val="0014244F"/>
    <w:rsid w:val="001455FF"/>
    <w:rsid w:val="00147EFC"/>
    <w:rsid w:val="001527E2"/>
    <w:rsid w:val="00153A58"/>
    <w:rsid w:val="0015605A"/>
    <w:rsid w:val="00157823"/>
    <w:rsid w:val="00182972"/>
    <w:rsid w:val="001855C7"/>
    <w:rsid w:val="00195E87"/>
    <w:rsid w:val="001A6D53"/>
    <w:rsid w:val="001C2DB6"/>
    <w:rsid w:val="001D042B"/>
    <w:rsid w:val="001D0FBC"/>
    <w:rsid w:val="001D2BEB"/>
    <w:rsid w:val="001E4EF3"/>
    <w:rsid w:val="001E7ACC"/>
    <w:rsid w:val="00205EC6"/>
    <w:rsid w:val="002146B4"/>
    <w:rsid w:val="00215D0B"/>
    <w:rsid w:val="002220DF"/>
    <w:rsid w:val="0023324D"/>
    <w:rsid w:val="00240340"/>
    <w:rsid w:val="002522A5"/>
    <w:rsid w:val="00254A08"/>
    <w:rsid w:val="00283463"/>
    <w:rsid w:val="00284132"/>
    <w:rsid w:val="00294844"/>
    <w:rsid w:val="0029780A"/>
    <w:rsid w:val="002A2A8F"/>
    <w:rsid w:val="002B2792"/>
    <w:rsid w:val="002C7DC2"/>
    <w:rsid w:val="002E0447"/>
    <w:rsid w:val="002F09A0"/>
    <w:rsid w:val="002F2DF2"/>
    <w:rsid w:val="002F3D0E"/>
    <w:rsid w:val="00302A63"/>
    <w:rsid w:val="00304B6E"/>
    <w:rsid w:val="0030667B"/>
    <w:rsid w:val="0031121B"/>
    <w:rsid w:val="0034012A"/>
    <w:rsid w:val="003467D9"/>
    <w:rsid w:val="003605A2"/>
    <w:rsid w:val="003815F0"/>
    <w:rsid w:val="003943D2"/>
    <w:rsid w:val="003959D9"/>
    <w:rsid w:val="003A3B9D"/>
    <w:rsid w:val="003A4719"/>
    <w:rsid w:val="003A61E1"/>
    <w:rsid w:val="003B48E0"/>
    <w:rsid w:val="003C0841"/>
    <w:rsid w:val="003D1838"/>
    <w:rsid w:val="003D1BE7"/>
    <w:rsid w:val="00410077"/>
    <w:rsid w:val="0041229A"/>
    <w:rsid w:val="0041310D"/>
    <w:rsid w:val="004350FC"/>
    <w:rsid w:val="00440A32"/>
    <w:rsid w:val="004624DE"/>
    <w:rsid w:val="004675D0"/>
    <w:rsid w:val="0048019E"/>
    <w:rsid w:val="00491088"/>
    <w:rsid w:val="004B2BE3"/>
    <w:rsid w:val="004B4FC0"/>
    <w:rsid w:val="004B6807"/>
    <w:rsid w:val="004B68CE"/>
    <w:rsid w:val="004D5369"/>
    <w:rsid w:val="004E6052"/>
    <w:rsid w:val="004E7653"/>
    <w:rsid w:val="004F2BE0"/>
    <w:rsid w:val="00521A82"/>
    <w:rsid w:val="005228A5"/>
    <w:rsid w:val="005251D7"/>
    <w:rsid w:val="0053277A"/>
    <w:rsid w:val="0054535D"/>
    <w:rsid w:val="00553A5B"/>
    <w:rsid w:val="00560332"/>
    <w:rsid w:val="00573787"/>
    <w:rsid w:val="00595421"/>
    <w:rsid w:val="005A2262"/>
    <w:rsid w:val="005A27A1"/>
    <w:rsid w:val="005B1505"/>
    <w:rsid w:val="005E0C2B"/>
    <w:rsid w:val="0060403F"/>
    <w:rsid w:val="00622AF4"/>
    <w:rsid w:val="00644015"/>
    <w:rsid w:val="00650A65"/>
    <w:rsid w:val="006534A6"/>
    <w:rsid w:val="0065355A"/>
    <w:rsid w:val="00672086"/>
    <w:rsid w:val="00692EDC"/>
    <w:rsid w:val="006B6ACD"/>
    <w:rsid w:val="006C33F6"/>
    <w:rsid w:val="006C37D3"/>
    <w:rsid w:val="006D5720"/>
    <w:rsid w:val="006F5A99"/>
    <w:rsid w:val="006F6DCB"/>
    <w:rsid w:val="00721EAE"/>
    <w:rsid w:val="007237F1"/>
    <w:rsid w:val="0073119F"/>
    <w:rsid w:val="007313CE"/>
    <w:rsid w:val="00742238"/>
    <w:rsid w:val="00745C5A"/>
    <w:rsid w:val="007475B6"/>
    <w:rsid w:val="00764353"/>
    <w:rsid w:val="007952FD"/>
    <w:rsid w:val="007971A3"/>
    <w:rsid w:val="007C2F25"/>
    <w:rsid w:val="007C5FF8"/>
    <w:rsid w:val="007D5B55"/>
    <w:rsid w:val="007F12F0"/>
    <w:rsid w:val="007F4DB4"/>
    <w:rsid w:val="00830B3E"/>
    <w:rsid w:val="00835F2E"/>
    <w:rsid w:val="0086793A"/>
    <w:rsid w:val="00871D1B"/>
    <w:rsid w:val="008759A8"/>
    <w:rsid w:val="00885F77"/>
    <w:rsid w:val="008A5A8E"/>
    <w:rsid w:val="008A6648"/>
    <w:rsid w:val="008B161B"/>
    <w:rsid w:val="008C104D"/>
    <w:rsid w:val="008D4BEC"/>
    <w:rsid w:val="008F46D5"/>
    <w:rsid w:val="008F68D7"/>
    <w:rsid w:val="008F6B02"/>
    <w:rsid w:val="00923F09"/>
    <w:rsid w:val="00936B88"/>
    <w:rsid w:val="00967204"/>
    <w:rsid w:val="00971237"/>
    <w:rsid w:val="009775E8"/>
    <w:rsid w:val="00986C48"/>
    <w:rsid w:val="00991027"/>
    <w:rsid w:val="009A42B0"/>
    <w:rsid w:val="009B565F"/>
    <w:rsid w:val="009C3206"/>
    <w:rsid w:val="009E77AC"/>
    <w:rsid w:val="00A03F39"/>
    <w:rsid w:val="00A16107"/>
    <w:rsid w:val="00A214CA"/>
    <w:rsid w:val="00A30D21"/>
    <w:rsid w:val="00A5227A"/>
    <w:rsid w:val="00A81EAD"/>
    <w:rsid w:val="00A84B54"/>
    <w:rsid w:val="00A86D70"/>
    <w:rsid w:val="00AA7636"/>
    <w:rsid w:val="00AC5CEF"/>
    <w:rsid w:val="00AC74A4"/>
    <w:rsid w:val="00AD087A"/>
    <w:rsid w:val="00AE0F9A"/>
    <w:rsid w:val="00AE2A62"/>
    <w:rsid w:val="00AE3CFA"/>
    <w:rsid w:val="00AE4E25"/>
    <w:rsid w:val="00AF16CB"/>
    <w:rsid w:val="00AF76C3"/>
    <w:rsid w:val="00AF7712"/>
    <w:rsid w:val="00B00145"/>
    <w:rsid w:val="00B11657"/>
    <w:rsid w:val="00B23CA7"/>
    <w:rsid w:val="00B24E38"/>
    <w:rsid w:val="00B570BE"/>
    <w:rsid w:val="00B73E53"/>
    <w:rsid w:val="00B9710A"/>
    <w:rsid w:val="00BA4616"/>
    <w:rsid w:val="00BA727D"/>
    <w:rsid w:val="00BB7FE1"/>
    <w:rsid w:val="00BD3206"/>
    <w:rsid w:val="00BE184A"/>
    <w:rsid w:val="00BE24C9"/>
    <w:rsid w:val="00BE38AC"/>
    <w:rsid w:val="00BE5F1C"/>
    <w:rsid w:val="00BF38EB"/>
    <w:rsid w:val="00C047C4"/>
    <w:rsid w:val="00C16BBA"/>
    <w:rsid w:val="00C21B15"/>
    <w:rsid w:val="00C231B0"/>
    <w:rsid w:val="00C27672"/>
    <w:rsid w:val="00C2784E"/>
    <w:rsid w:val="00C41F29"/>
    <w:rsid w:val="00C42135"/>
    <w:rsid w:val="00C42F98"/>
    <w:rsid w:val="00C43AD7"/>
    <w:rsid w:val="00C44549"/>
    <w:rsid w:val="00C454A9"/>
    <w:rsid w:val="00C56AA0"/>
    <w:rsid w:val="00C730F1"/>
    <w:rsid w:val="00C73CCF"/>
    <w:rsid w:val="00C73DBE"/>
    <w:rsid w:val="00C74391"/>
    <w:rsid w:val="00C74943"/>
    <w:rsid w:val="00C87DE3"/>
    <w:rsid w:val="00C9465E"/>
    <w:rsid w:val="00CD38E9"/>
    <w:rsid w:val="00CF4E7C"/>
    <w:rsid w:val="00D036E1"/>
    <w:rsid w:val="00D2119D"/>
    <w:rsid w:val="00D22E65"/>
    <w:rsid w:val="00D23C7C"/>
    <w:rsid w:val="00D26A59"/>
    <w:rsid w:val="00D310CE"/>
    <w:rsid w:val="00D35405"/>
    <w:rsid w:val="00D4314D"/>
    <w:rsid w:val="00D43D57"/>
    <w:rsid w:val="00D55CAC"/>
    <w:rsid w:val="00D578A9"/>
    <w:rsid w:val="00D709F1"/>
    <w:rsid w:val="00D717FB"/>
    <w:rsid w:val="00D774EB"/>
    <w:rsid w:val="00DA0420"/>
    <w:rsid w:val="00DA4E59"/>
    <w:rsid w:val="00DB32AF"/>
    <w:rsid w:val="00DB3C94"/>
    <w:rsid w:val="00DB6211"/>
    <w:rsid w:val="00DC0523"/>
    <w:rsid w:val="00DC77C7"/>
    <w:rsid w:val="00DD55F4"/>
    <w:rsid w:val="00DE0F50"/>
    <w:rsid w:val="00DE284E"/>
    <w:rsid w:val="00DE6FBF"/>
    <w:rsid w:val="00DF1CDC"/>
    <w:rsid w:val="00E01452"/>
    <w:rsid w:val="00E21659"/>
    <w:rsid w:val="00E21756"/>
    <w:rsid w:val="00E45819"/>
    <w:rsid w:val="00E46FA4"/>
    <w:rsid w:val="00E55CE3"/>
    <w:rsid w:val="00E8596B"/>
    <w:rsid w:val="00E87445"/>
    <w:rsid w:val="00E96A93"/>
    <w:rsid w:val="00EA597B"/>
    <w:rsid w:val="00EB3F31"/>
    <w:rsid w:val="00EB5063"/>
    <w:rsid w:val="00EB764D"/>
    <w:rsid w:val="00ED3BB5"/>
    <w:rsid w:val="00ED6A2A"/>
    <w:rsid w:val="00EE5FF9"/>
    <w:rsid w:val="00EE73D1"/>
    <w:rsid w:val="00F20F99"/>
    <w:rsid w:val="00F2556E"/>
    <w:rsid w:val="00F30197"/>
    <w:rsid w:val="00F56728"/>
    <w:rsid w:val="00F63FA4"/>
    <w:rsid w:val="00F668BF"/>
    <w:rsid w:val="00F865B8"/>
    <w:rsid w:val="00FA21D8"/>
    <w:rsid w:val="00FA425A"/>
    <w:rsid w:val="00FB5009"/>
    <w:rsid w:val="00FF3AB6"/>
    <w:rsid w:val="00FF463D"/>
    <w:rsid w:val="00FF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51B2DA"/>
  <w15:docId w15:val="{90B57FDF-41A9-4514-A252-4441E40AB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EDC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aliases w:val="Обычный (Web),Обычный (Web)1,Обычный (веб) Знак Знак Знак Знак"/>
    <w:basedOn w:val="a0"/>
    <w:link w:val="af0"/>
    <w:uiPriority w:val="99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1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2">
    <w:name w:val="List Paragraph"/>
    <w:basedOn w:val="a0"/>
    <w:uiPriority w:val="1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3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3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4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4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5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7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8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9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7720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e">
    <w:name w:val="Title"/>
    <w:basedOn w:val="a0"/>
    <w:next w:val="a0"/>
    <w:link w:val="aff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">
    <w:name w:val="Заголовок Знак"/>
    <w:basedOn w:val="a1"/>
    <w:link w:val="afe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0">
    <w:name w:val="footnote text"/>
    <w:basedOn w:val="a0"/>
    <w:link w:val="aff1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1"/>
    <w:link w:val="aff0"/>
    <w:uiPriority w:val="99"/>
    <w:semiHidden/>
    <w:rsid w:val="0007720C"/>
    <w:rPr>
      <w:sz w:val="20"/>
      <w:szCs w:val="20"/>
    </w:rPr>
  </w:style>
  <w:style w:type="character" w:styleId="aff2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3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4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5">
    <w:name w:val="Strong"/>
    <w:basedOn w:val="a1"/>
    <w:uiPriority w:val="22"/>
    <w:qFormat/>
    <w:rsid w:val="00C44549"/>
    <w:rPr>
      <w:b/>
      <w:bCs/>
    </w:rPr>
  </w:style>
  <w:style w:type="character" w:customStyle="1" w:styleId="af0">
    <w:name w:val="Обычный (веб) Знак"/>
    <w:aliases w:val="Обычный (Web) Знак,Обычный (Web)1 Знак,Обычный (веб) Знак Знак Знак Знак Знак"/>
    <w:link w:val="a"/>
    <w:uiPriority w:val="99"/>
    <w:locked/>
    <w:rsid w:val="00DA4E5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rsid w:val="00DA4E59"/>
    <w:rPr>
      <w:rFonts w:cs="Times New Roman"/>
    </w:rPr>
  </w:style>
  <w:style w:type="paragraph" w:customStyle="1" w:styleId="Default">
    <w:name w:val="Default"/>
    <w:rsid w:val="00E55CE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BE38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E38AC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character" w:customStyle="1" w:styleId="biblio-record-text">
    <w:name w:val="biblio-record-text"/>
    <w:basedOn w:val="a1"/>
    <w:rsid w:val="00BE38AC"/>
  </w:style>
  <w:style w:type="character" w:customStyle="1" w:styleId="markedcontent">
    <w:name w:val="markedcontent"/>
    <w:basedOn w:val="a1"/>
    <w:rsid w:val="00BE38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.lanboo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mi-antiterror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C7274-CB1C-4C17-AD99-24D289B4B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26</Pages>
  <Words>6876</Words>
  <Characters>39197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lastModifiedBy>Ольга Александровна Всехсвятская</cp:lastModifiedBy>
  <cp:revision>140</cp:revision>
  <cp:lastPrinted>2020-12-04T17:01:00Z</cp:lastPrinted>
  <dcterms:created xsi:type="dcterms:W3CDTF">2019-03-01T09:58:00Z</dcterms:created>
  <dcterms:modified xsi:type="dcterms:W3CDTF">2022-09-09T08:56:00Z</dcterms:modified>
</cp:coreProperties>
</file>